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7E42" w14:textId="77777777" w:rsidR="00C311E1" w:rsidRPr="00C311E1" w:rsidRDefault="00C311E1" w:rsidP="00797EB6">
      <w:pPr>
        <w:pStyle w:val="BodyText"/>
        <w:rPr>
          <w:color w:val="005A78"/>
          <w:lang w:val="en-CA"/>
        </w:rPr>
      </w:pPr>
    </w:p>
    <w:p w14:paraId="579F0775" w14:textId="77777777" w:rsidR="00A43AAF" w:rsidRDefault="00A43AAF" w:rsidP="00A43AAF">
      <w:pPr>
        <w:pStyle w:val="SubHead"/>
        <w:spacing w:after="200"/>
        <w:rPr>
          <w:lang w:val="en-CA"/>
        </w:rPr>
      </w:pPr>
    </w:p>
    <w:p w14:paraId="135BB8F3" w14:textId="5DDCC4FD" w:rsidR="00A43AAF" w:rsidRPr="0044282B" w:rsidRDefault="00FA1D9B" w:rsidP="00A43AAF">
      <w:pPr>
        <w:pStyle w:val="SubHead"/>
        <w:spacing w:after="200"/>
        <w:rPr>
          <w:lang w:val="en-CA"/>
        </w:rPr>
      </w:pPr>
      <w:r w:rsidRPr="00FA1D9B">
        <w:rPr>
          <w:lang w:val="en-CA"/>
        </w:rPr>
        <w:t>[ASSOCIATION NAME]</w:t>
      </w:r>
    </w:p>
    <w:p w14:paraId="1BB0046D" w14:textId="0D85C889" w:rsidR="00C311E1" w:rsidRPr="00F33C9E" w:rsidRDefault="00B46935" w:rsidP="005852FF">
      <w:pPr>
        <w:pStyle w:val="BodyText"/>
        <w:spacing w:before="360" w:after="360" w:line="500" w:lineRule="atLeast"/>
        <w:rPr>
          <w:rFonts w:ascii="Roboto" w:hAnsi="Roboto" w:cs="Calibri"/>
          <w:b/>
          <w:bCs/>
          <w:color w:val="005A78"/>
          <w:sz w:val="72"/>
          <w:szCs w:val="72"/>
          <w:shd w:val="clear" w:color="auto" w:fill="FFFFFF"/>
          <w:lang w:val="en-US"/>
        </w:rPr>
      </w:pPr>
      <w:r w:rsidRPr="00B46935">
        <w:rPr>
          <w:rStyle w:val="normaltextrun"/>
          <w:rFonts w:ascii="Roboto" w:hAnsi="Roboto" w:cs="Calibri"/>
          <w:b/>
          <w:bCs/>
          <w:color w:val="005A78"/>
          <w:sz w:val="72"/>
          <w:szCs w:val="72"/>
          <w:shd w:val="clear" w:color="auto" w:fill="FFFFFF"/>
          <w:lang w:val="en-US"/>
        </w:rPr>
        <w:t>Strike Contingency Planning</w:t>
      </w:r>
    </w:p>
    <w:p w14:paraId="2AA9E293" w14:textId="77777777" w:rsidR="00C311E1" w:rsidRDefault="00C311E1" w:rsidP="00797EB6">
      <w:pPr>
        <w:pStyle w:val="BodyText"/>
        <w:rPr>
          <w:lang w:val="en-CA"/>
        </w:rPr>
      </w:pPr>
    </w:p>
    <w:p w14:paraId="0601EBBD" w14:textId="77777777" w:rsidR="00743230" w:rsidRDefault="00743230" w:rsidP="00743230">
      <w:pPr>
        <w:jc w:val="right"/>
      </w:pPr>
      <w:r>
        <w:t>[DATE]</w:t>
      </w:r>
    </w:p>
    <w:p w14:paraId="43D96E1A" w14:textId="77777777" w:rsidR="005852FF" w:rsidRDefault="005852FF" w:rsidP="00743230">
      <w:pPr>
        <w:jc w:val="right"/>
      </w:pPr>
    </w:p>
    <w:p w14:paraId="12BD5EC5" w14:textId="77777777" w:rsidR="00743230" w:rsidRDefault="00743230" w:rsidP="00743230">
      <w:pPr>
        <w:jc w:val="right"/>
        <w:rPr>
          <w:b/>
          <w:bCs/>
        </w:rPr>
      </w:pPr>
    </w:p>
    <w:p w14:paraId="05E96C62" w14:textId="77777777" w:rsidR="00743230" w:rsidRDefault="00743230" w:rsidP="005852FF">
      <w:pPr>
        <w:spacing w:line="240" w:lineRule="exact"/>
        <w:rPr>
          <w:rFonts w:eastAsia="Calibri" w:cs="Calibri"/>
        </w:rPr>
      </w:pPr>
      <w:r w:rsidRPr="005852FF">
        <w:rPr>
          <w:rFonts w:eastAsia="Calibri" w:cs="Calibri"/>
        </w:rPr>
        <w:t xml:space="preserve">The [ASSOCIATION NAME] Executive is hopeful that our negotiating team will reach a settlement at the table during mediation. However, there is the possibility that members will be locked out by the Administration, or that [ASSOCIATION NAME] will take legal strike action. To be prepared if there is a labour disruption, here are some practical matters that members should consider. </w:t>
      </w:r>
    </w:p>
    <w:p w14:paraId="47FC1FA5" w14:textId="77777777" w:rsidR="005852FF" w:rsidRPr="005852FF" w:rsidRDefault="005852FF" w:rsidP="005852FF">
      <w:pPr>
        <w:spacing w:line="240" w:lineRule="exact"/>
        <w:rPr>
          <w:b/>
          <w:bCs/>
        </w:rPr>
      </w:pPr>
    </w:p>
    <w:p w14:paraId="66EFA3A5" w14:textId="77777777" w:rsidR="00743230" w:rsidRPr="005852FF" w:rsidRDefault="00743230" w:rsidP="005852FF">
      <w:pPr>
        <w:spacing w:line="240" w:lineRule="exact"/>
        <w:rPr>
          <w:rFonts w:eastAsia="Calibri" w:cs="Calibri"/>
          <w:lang w:val="en-US"/>
        </w:rPr>
      </w:pPr>
    </w:p>
    <w:p w14:paraId="1265EC0D" w14:textId="77777777" w:rsidR="00743230" w:rsidRPr="005852FF" w:rsidRDefault="00743230" w:rsidP="005852FF">
      <w:pPr>
        <w:pStyle w:val="SubHead"/>
        <w:spacing w:after="200"/>
        <w:rPr>
          <w:lang w:val="en-CA"/>
        </w:rPr>
      </w:pPr>
      <w:r w:rsidRPr="005852FF">
        <w:rPr>
          <w:lang w:val="en-CA"/>
        </w:rPr>
        <w:t xml:space="preserve">Your office and/or lab </w:t>
      </w:r>
    </w:p>
    <w:p w14:paraId="6B1D72E8" w14:textId="77777777" w:rsidR="00743230" w:rsidRDefault="00743230" w:rsidP="005852FF">
      <w:pPr>
        <w:spacing w:line="240" w:lineRule="exact"/>
        <w:rPr>
          <w:rFonts w:eastAsia="Calibri" w:cs="Calibri"/>
        </w:rPr>
      </w:pPr>
      <w:r w:rsidRPr="005852FF">
        <w:rPr>
          <w:rFonts w:eastAsia="Calibri" w:cs="Calibri"/>
        </w:rPr>
        <w:t xml:space="preserve">Other than under specific and exceptional circumstances, you would not have access to your office and/or lab during a job action. </w:t>
      </w:r>
    </w:p>
    <w:p w14:paraId="522E9A4F" w14:textId="77777777" w:rsidR="005852FF" w:rsidRPr="005852FF" w:rsidRDefault="005852FF" w:rsidP="005852FF">
      <w:pPr>
        <w:spacing w:line="240" w:lineRule="exact"/>
        <w:rPr>
          <w:b/>
          <w:bCs/>
        </w:rPr>
      </w:pPr>
    </w:p>
    <w:p w14:paraId="63CE135C" w14:textId="77777777" w:rsidR="00743230" w:rsidRPr="005852FF" w:rsidRDefault="00743230" w:rsidP="005852FF">
      <w:pPr>
        <w:pStyle w:val="ListParagraph"/>
        <w:numPr>
          <w:ilvl w:val="0"/>
          <w:numId w:val="9"/>
        </w:numPr>
        <w:spacing w:line="240" w:lineRule="exact"/>
        <w:rPr>
          <w:lang w:val="en-CA"/>
        </w:rPr>
      </w:pPr>
      <w:r w:rsidRPr="005852FF">
        <w:rPr>
          <w:lang w:val="en-CA"/>
        </w:rPr>
        <w:t xml:space="preserve">Move copies of crucial working documents, files, print, and other portable material off-campus. </w:t>
      </w:r>
    </w:p>
    <w:p w14:paraId="73C98B9B" w14:textId="77777777" w:rsidR="00743230" w:rsidRPr="005852FF" w:rsidRDefault="00743230" w:rsidP="005852FF">
      <w:pPr>
        <w:pStyle w:val="ListParagraph"/>
        <w:numPr>
          <w:ilvl w:val="0"/>
          <w:numId w:val="9"/>
        </w:numPr>
        <w:spacing w:line="240" w:lineRule="exact"/>
        <w:rPr>
          <w:lang w:val="en-CA"/>
        </w:rPr>
      </w:pPr>
      <w:r w:rsidRPr="005852FF">
        <w:rPr>
          <w:lang w:val="en-CA"/>
        </w:rPr>
        <w:t>Alert colleagues from other universities or agencies of the labour situation at [INSTITUTION NAME] and inform them of alternative contact information.</w:t>
      </w:r>
    </w:p>
    <w:p w14:paraId="15FDBBB0" w14:textId="77777777" w:rsidR="00743230" w:rsidRPr="005852FF" w:rsidRDefault="00743230" w:rsidP="005852FF">
      <w:pPr>
        <w:pStyle w:val="ListParagraph"/>
        <w:numPr>
          <w:ilvl w:val="0"/>
          <w:numId w:val="9"/>
        </w:numPr>
        <w:spacing w:line="240" w:lineRule="exact"/>
        <w:rPr>
          <w:lang w:val="en-CA"/>
        </w:rPr>
      </w:pPr>
      <w:r w:rsidRPr="005852FF">
        <w:rPr>
          <w:lang w:val="en-CA"/>
        </w:rPr>
        <w:t xml:space="preserve">Check that there are enough lab supplies to last for the duration of a job action, and, if necessary, order supplies now. You would not be able to order supplies during a strike or lockout. </w:t>
      </w:r>
    </w:p>
    <w:p w14:paraId="42160483" w14:textId="77777777" w:rsidR="00743230" w:rsidRDefault="00743230" w:rsidP="005852FF">
      <w:pPr>
        <w:pStyle w:val="ListParagraph"/>
        <w:numPr>
          <w:ilvl w:val="0"/>
          <w:numId w:val="9"/>
        </w:numPr>
        <w:spacing w:line="240" w:lineRule="exact"/>
        <w:rPr>
          <w:lang w:val="en-CA"/>
        </w:rPr>
      </w:pPr>
      <w:r w:rsidRPr="005852FF">
        <w:rPr>
          <w:lang w:val="en-CA"/>
        </w:rPr>
        <w:t>If a labour disruption seems inevitable, consider leaving recorded messages on office and/or lab telephones that inform callers of an impending job action and provide them with alternative contact information.</w:t>
      </w:r>
    </w:p>
    <w:p w14:paraId="7484B724" w14:textId="77777777" w:rsidR="005852FF" w:rsidRPr="005852FF" w:rsidRDefault="005852FF" w:rsidP="005852FF">
      <w:pPr>
        <w:pStyle w:val="ListParagraph"/>
        <w:spacing w:line="240" w:lineRule="exact"/>
        <w:ind w:left="612"/>
        <w:rPr>
          <w:lang w:val="en-CA"/>
        </w:rPr>
      </w:pPr>
    </w:p>
    <w:p w14:paraId="61B7EA8F" w14:textId="77777777" w:rsidR="00743230" w:rsidRPr="005852FF" w:rsidRDefault="00743230" w:rsidP="005852FF">
      <w:pPr>
        <w:spacing w:line="240" w:lineRule="exact"/>
        <w:rPr>
          <w:rFonts w:eastAsia="Calibri" w:cs="Calibri"/>
        </w:rPr>
      </w:pPr>
      <w:r w:rsidRPr="005852FF">
        <w:rPr>
          <w:rFonts w:eastAsia="Calibri" w:cs="Calibri"/>
        </w:rPr>
        <w:t>If, during a job action, access to a lab or research facility is necessary to protect the integrity of lab-based research and scholarly activity, you would need to send an access request to the [ASSOCIATION NAME] Executive. If urgent access to the campus is needed during a legal strike, you would contact your picket captain, who would network with the Employer.</w:t>
      </w:r>
    </w:p>
    <w:p w14:paraId="67AE4909" w14:textId="77777777" w:rsidR="00743230" w:rsidRPr="005852FF" w:rsidRDefault="00743230" w:rsidP="005852FF">
      <w:pPr>
        <w:spacing w:line="240" w:lineRule="exact"/>
        <w:rPr>
          <w:rFonts w:eastAsia="Calibri" w:cs="Calibri"/>
          <w:lang w:val="en-US"/>
        </w:rPr>
      </w:pPr>
    </w:p>
    <w:p w14:paraId="472C717D" w14:textId="77777777" w:rsidR="005852FF" w:rsidRDefault="005852FF" w:rsidP="005852FF">
      <w:pPr>
        <w:pStyle w:val="SubHead"/>
        <w:spacing w:after="200"/>
        <w:rPr>
          <w:lang w:val="en-CA"/>
        </w:rPr>
      </w:pPr>
    </w:p>
    <w:p w14:paraId="2434DD5A" w14:textId="24CF7E49" w:rsidR="00743230" w:rsidRPr="005852FF" w:rsidRDefault="00743230" w:rsidP="005852FF">
      <w:pPr>
        <w:pStyle w:val="SubHead"/>
        <w:spacing w:after="200"/>
        <w:rPr>
          <w:lang w:val="en-CA"/>
        </w:rPr>
      </w:pPr>
      <w:r w:rsidRPr="005852FF">
        <w:rPr>
          <w:lang w:val="en-CA"/>
        </w:rPr>
        <w:t xml:space="preserve">Your students and/or research assistants </w:t>
      </w:r>
    </w:p>
    <w:p w14:paraId="126B7D3F" w14:textId="77777777" w:rsidR="005852FF" w:rsidRDefault="00743230" w:rsidP="005852FF">
      <w:pPr>
        <w:spacing w:line="240" w:lineRule="exact"/>
        <w:rPr>
          <w:rFonts w:eastAsia="Calibri" w:cs="Calibri"/>
        </w:rPr>
      </w:pPr>
      <w:r w:rsidRPr="005852FF">
        <w:rPr>
          <w:rFonts w:eastAsia="Calibri" w:cs="Calibri"/>
        </w:rPr>
        <w:t>[ASSOCIATION NAME] will soon be putting out a more detailed notice focused on whether, and how, to discuss strikes and lockouts with your classes. For now, you may want to</w:t>
      </w:r>
    </w:p>
    <w:p w14:paraId="1B1C7B92" w14:textId="0258596E" w:rsidR="00743230" w:rsidRPr="005852FF" w:rsidRDefault="00743230" w:rsidP="005852FF">
      <w:pPr>
        <w:spacing w:line="240" w:lineRule="exact"/>
        <w:rPr>
          <w:rFonts w:eastAsia="Calibri" w:cs="Calibri"/>
        </w:rPr>
      </w:pPr>
      <w:r w:rsidRPr="005852FF">
        <w:rPr>
          <w:rFonts w:eastAsia="Calibri" w:cs="Calibri"/>
        </w:rPr>
        <w:t xml:space="preserve"> </w:t>
      </w:r>
    </w:p>
    <w:p w14:paraId="2EBD5A85" w14:textId="77777777" w:rsidR="00743230" w:rsidRPr="005852FF" w:rsidRDefault="00743230" w:rsidP="005852FF">
      <w:pPr>
        <w:pStyle w:val="ListParagraph"/>
        <w:numPr>
          <w:ilvl w:val="0"/>
          <w:numId w:val="9"/>
        </w:numPr>
        <w:spacing w:line="240" w:lineRule="exact"/>
        <w:rPr>
          <w:lang w:val="en-CA"/>
        </w:rPr>
      </w:pPr>
      <w:r w:rsidRPr="005852FF">
        <w:rPr>
          <w:lang w:val="en-CA"/>
        </w:rPr>
        <w:t xml:space="preserve">Speak to your research assistants and graduate students about their roles and your expectations during a job action. We see no reason they could not continue to work and be paid, but we do not know what the Employer would do. </w:t>
      </w:r>
    </w:p>
    <w:p w14:paraId="314668EC" w14:textId="77777777" w:rsidR="00743230" w:rsidRPr="005852FF" w:rsidRDefault="00743230" w:rsidP="005852FF">
      <w:pPr>
        <w:pStyle w:val="ListParagraph"/>
        <w:numPr>
          <w:ilvl w:val="0"/>
          <w:numId w:val="9"/>
        </w:numPr>
        <w:spacing w:line="240" w:lineRule="exact"/>
        <w:rPr>
          <w:lang w:val="en-CA"/>
        </w:rPr>
      </w:pPr>
      <w:r w:rsidRPr="005852FF">
        <w:rPr>
          <w:lang w:val="en-CA"/>
        </w:rPr>
        <w:t xml:space="preserve">Avoid telling students that there is “no chance” of a strike or lockout. </w:t>
      </w:r>
    </w:p>
    <w:p w14:paraId="7533FFF2" w14:textId="77777777" w:rsidR="00743230" w:rsidRPr="005852FF" w:rsidRDefault="00743230" w:rsidP="005852FF">
      <w:pPr>
        <w:spacing w:line="240" w:lineRule="exact"/>
        <w:rPr>
          <w:rFonts w:eastAsia="Calibri" w:cs="Calibri"/>
          <w:b/>
          <w:bCs/>
          <w:lang w:val="en-US"/>
        </w:rPr>
      </w:pPr>
    </w:p>
    <w:p w14:paraId="41E020AE" w14:textId="77777777" w:rsidR="00CE33E4" w:rsidRDefault="00CE33E4" w:rsidP="005852FF">
      <w:pPr>
        <w:pStyle w:val="SubHead"/>
        <w:spacing w:after="200"/>
        <w:rPr>
          <w:lang w:val="en-CA"/>
        </w:rPr>
      </w:pPr>
    </w:p>
    <w:p w14:paraId="66EEDB6D" w14:textId="6C2E28CD" w:rsidR="00743230" w:rsidRPr="005852FF" w:rsidRDefault="00743230" w:rsidP="005852FF">
      <w:pPr>
        <w:pStyle w:val="SubHead"/>
        <w:spacing w:after="200"/>
        <w:rPr>
          <w:lang w:val="en-CA"/>
        </w:rPr>
      </w:pPr>
      <w:r w:rsidRPr="005852FF">
        <w:rPr>
          <w:lang w:val="en-CA"/>
        </w:rPr>
        <w:lastRenderedPageBreak/>
        <w:t xml:space="preserve">Your online access </w:t>
      </w:r>
    </w:p>
    <w:p w14:paraId="7464CFD1" w14:textId="77777777" w:rsidR="00743230" w:rsidRDefault="00743230" w:rsidP="005852FF">
      <w:pPr>
        <w:spacing w:line="240" w:lineRule="exact"/>
        <w:rPr>
          <w:rFonts w:eastAsia="Calibri" w:cs="Calibri"/>
        </w:rPr>
      </w:pPr>
      <w:r w:rsidRPr="005852FF">
        <w:rPr>
          <w:rFonts w:eastAsia="Calibri" w:cs="Calibri"/>
        </w:rPr>
        <w:t>We do not know whether the Employer would deny access to email and campus servers. During a job action, [ASSOCIATION NAME] would not use the school email system to communicate with members. Instead, the faculty association website [INSERT URL]</w:t>
      </w:r>
      <w:r w:rsidRPr="005852FF">
        <w:rPr>
          <w:rFonts w:eastAsia="Calibri" w:cs="Calibri"/>
          <w:i/>
          <w:iCs/>
        </w:rPr>
        <w:t xml:space="preserve"> </w:t>
      </w:r>
      <w:r w:rsidRPr="005852FF">
        <w:rPr>
          <w:rFonts w:eastAsia="Calibri" w:cs="Calibri"/>
        </w:rPr>
        <w:t xml:space="preserve">would be the key method of communication. You may need to login to view confidential communications. Please: </w:t>
      </w:r>
    </w:p>
    <w:p w14:paraId="7332E3C1" w14:textId="77777777" w:rsidR="005852FF" w:rsidRPr="005852FF" w:rsidRDefault="005852FF" w:rsidP="005852FF">
      <w:pPr>
        <w:spacing w:line="240" w:lineRule="exact"/>
      </w:pPr>
    </w:p>
    <w:p w14:paraId="5A85825B" w14:textId="77777777" w:rsidR="00743230" w:rsidRPr="005852FF" w:rsidRDefault="00743230" w:rsidP="005852FF">
      <w:pPr>
        <w:pStyle w:val="ListParagraph"/>
        <w:numPr>
          <w:ilvl w:val="0"/>
          <w:numId w:val="9"/>
        </w:numPr>
        <w:spacing w:line="240" w:lineRule="exact"/>
        <w:rPr>
          <w:lang w:val="en-CA"/>
        </w:rPr>
      </w:pPr>
      <w:r w:rsidRPr="005852FF">
        <w:rPr>
          <w:lang w:val="en-CA"/>
        </w:rPr>
        <w:t xml:space="preserve">Ensure that you have an alternative (not a university email address) email address such as Gmail, Hotmail, or Outlook. </w:t>
      </w:r>
    </w:p>
    <w:p w14:paraId="4EE6B998" w14:textId="77777777" w:rsidR="00743230" w:rsidRPr="005852FF" w:rsidRDefault="00743230" w:rsidP="005852FF">
      <w:pPr>
        <w:pStyle w:val="ListParagraph"/>
        <w:numPr>
          <w:ilvl w:val="0"/>
          <w:numId w:val="9"/>
        </w:numPr>
        <w:spacing w:line="240" w:lineRule="exact"/>
        <w:rPr>
          <w:lang w:val="en-CA"/>
        </w:rPr>
      </w:pPr>
      <w:r w:rsidRPr="005852FF">
        <w:rPr>
          <w:lang w:val="en-CA"/>
        </w:rPr>
        <w:t xml:space="preserve">If asked, send your alternative email address to [INSERT EMAIL ADDRESS]. </w:t>
      </w:r>
    </w:p>
    <w:p w14:paraId="046AE293" w14:textId="77777777" w:rsidR="00743230" w:rsidRPr="005852FF" w:rsidRDefault="00743230" w:rsidP="005852FF">
      <w:pPr>
        <w:pStyle w:val="ListParagraph"/>
        <w:numPr>
          <w:ilvl w:val="0"/>
          <w:numId w:val="9"/>
        </w:numPr>
        <w:spacing w:line="240" w:lineRule="exact"/>
        <w:rPr>
          <w:lang w:val="en-CA"/>
        </w:rPr>
      </w:pPr>
      <w:r w:rsidRPr="005852FF">
        <w:rPr>
          <w:lang w:val="en-CA"/>
        </w:rPr>
        <w:t>You will then receive confirmation that your account has been created at [INSERT URL].</w:t>
      </w:r>
    </w:p>
    <w:p w14:paraId="1382D987" w14:textId="77777777" w:rsidR="00743230" w:rsidRDefault="00743230" w:rsidP="005852FF">
      <w:pPr>
        <w:spacing w:line="240" w:lineRule="exact"/>
        <w:rPr>
          <w:rFonts w:eastAsia="Calibri" w:cs="Calibri"/>
          <w:lang w:val="en-US"/>
        </w:rPr>
      </w:pPr>
    </w:p>
    <w:p w14:paraId="34098488" w14:textId="77777777" w:rsidR="00CE33E4" w:rsidRPr="005852FF" w:rsidRDefault="00CE33E4" w:rsidP="005852FF">
      <w:pPr>
        <w:spacing w:line="240" w:lineRule="exact"/>
        <w:rPr>
          <w:rFonts w:eastAsia="Calibri" w:cs="Calibri"/>
          <w:lang w:val="en-US"/>
        </w:rPr>
      </w:pPr>
    </w:p>
    <w:p w14:paraId="1DDFC565" w14:textId="77777777" w:rsidR="00743230" w:rsidRPr="005852FF" w:rsidRDefault="00743230" w:rsidP="005852FF">
      <w:pPr>
        <w:pStyle w:val="SubHead"/>
        <w:spacing w:after="200"/>
        <w:rPr>
          <w:lang w:val="en-CA"/>
        </w:rPr>
      </w:pPr>
      <w:r w:rsidRPr="005852FF">
        <w:rPr>
          <w:lang w:val="en-CA"/>
        </w:rPr>
        <w:t xml:space="preserve">Your personal finances </w:t>
      </w:r>
    </w:p>
    <w:p w14:paraId="2CA473C2" w14:textId="77777777" w:rsidR="00743230" w:rsidRDefault="00743230" w:rsidP="005852FF">
      <w:pPr>
        <w:spacing w:line="240" w:lineRule="exact"/>
        <w:rPr>
          <w:rFonts w:eastAsia="Calibri" w:cs="Calibri"/>
        </w:rPr>
      </w:pPr>
      <w:r w:rsidRPr="005852FF">
        <w:rPr>
          <w:rFonts w:eastAsia="Calibri" w:cs="Calibri"/>
        </w:rPr>
        <w:t xml:space="preserve">In case of a lockout or strike, members performing strike service would receive tax free strike pay of $[VALUE] per day, [#] days a week. Payment dates will be decided after a strike has started. </w:t>
      </w:r>
    </w:p>
    <w:p w14:paraId="0B951E72" w14:textId="77777777" w:rsidR="005852FF" w:rsidRPr="005852FF" w:rsidRDefault="005852FF" w:rsidP="005852FF">
      <w:pPr>
        <w:spacing w:line="240" w:lineRule="exact"/>
        <w:rPr>
          <w:rFonts w:eastAsia="Calibri" w:cs="Calibri"/>
        </w:rPr>
      </w:pPr>
    </w:p>
    <w:p w14:paraId="3BF99891" w14:textId="77777777" w:rsidR="00743230" w:rsidRPr="005852FF" w:rsidRDefault="00743230" w:rsidP="005852FF">
      <w:pPr>
        <w:pStyle w:val="ListParagraph"/>
        <w:numPr>
          <w:ilvl w:val="0"/>
          <w:numId w:val="9"/>
        </w:numPr>
        <w:spacing w:line="240" w:lineRule="exact"/>
        <w:rPr>
          <w:lang w:val="en-CA"/>
        </w:rPr>
      </w:pPr>
      <w:r w:rsidRPr="005852FF">
        <w:rPr>
          <w:lang w:val="en-CA"/>
        </w:rPr>
        <w:t>Review your financial situation considering the possibility of a period with a lower level of income.</w:t>
      </w:r>
    </w:p>
    <w:p w14:paraId="715ECA44" w14:textId="77777777" w:rsidR="00743230" w:rsidRPr="005852FF" w:rsidRDefault="00743230" w:rsidP="005852FF">
      <w:pPr>
        <w:pStyle w:val="ListParagraph"/>
        <w:numPr>
          <w:ilvl w:val="0"/>
          <w:numId w:val="9"/>
        </w:numPr>
        <w:spacing w:line="240" w:lineRule="exact"/>
        <w:rPr>
          <w:lang w:val="en-CA"/>
        </w:rPr>
      </w:pPr>
      <w:r w:rsidRPr="005852FF">
        <w:rPr>
          <w:lang w:val="en-CA"/>
        </w:rPr>
        <w:t xml:space="preserve">Contact the manager of your credit union or bank, mortgage officials, and/or investment officials and inform them of the approaching possibility of a temporary salary interruption resulting from a legal job action. They may have discretion to defer or alter mortgage and other loan payments in such circumstances, but you must consult your own financial institution. </w:t>
      </w:r>
    </w:p>
    <w:p w14:paraId="5C827981" w14:textId="77777777" w:rsidR="00743230" w:rsidRPr="005852FF" w:rsidRDefault="00743230" w:rsidP="005852FF">
      <w:pPr>
        <w:pStyle w:val="ListParagraph"/>
        <w:numPr>
          <w:ilvl w:val="0"/>
          <w:numId w:val="9"/>
        </w:numPr>
        <w:spacing w:line="240" w:lineRule="exact"/>
        <w:rPr>
          <w:lang w:val="en-CA"/>
        </w:rPr>
      </w:pPr>
      <w:r w:rsidRPr="005852FF">
        <w:rPr>
          <w:lang w:val="en-CA"/>
        </w:rPr>
        <w:t xml:space="preserve">If you have expense claims for reimbursement from [ASSOCIATION NAME], send them now to be reimbursed prior to any stoppage of wages. </w:t>
      </w:r>
    </w:p>
    <w:p w14:paraId="0159F627" w14:textId="33D34049" w:rsidR="00CE33E4" w:rsidRDefault="00743230" w:rsidP="005852FF">
      <w:pPr>
        <w:pStyle w:val="ListParagraph"/>
        <w:numPr>
          <w:ilvl w:val="0"/>
          <w:numId w:val="9"/>
        </w:numPr>
        <w:spacing w:after="200" w:line="240" w:lineRule="exact"/>
        <w:rPr>
          <w:lang w:val="en-CA"/>
        </w:rPr>
      </w:pPr>
      <w:r w:rsidRPr="00CE33E4">
        <w:rPr>
          <w:lang w:val="en-CA"/>
        </w:rPr>
        <w:t xml:space="preserve">If you are entitled to cash advances for scholarly travel, and have upcoming conference presentations or research trips planned, arrange these advances now. </w:t>
      </w:r>
    </w:p>
    <w:p w14:paraId="722E2952" w14:textId="77777777" w:rsidR="00CE33E4" w:rsidRPr="00CE33E4" w:rsidRDefault="00CE33E4" w:rsidP="00CE33E4">
      <w:pPr>
        <w:spacing w:after="200" w:line="240" w:lineRule="exact"/>
        <w:rPr>
          <w:lang w:val="en-CA"/>
        </w:rPr>
      </w:pPr>
    </w:p>
    <w:p w14:paraId="3EA92565" w14:textId="494BF099" w:rsidR="00743230" w:rsidRPr="005852FF" w:rsidRDefault="00743230" w:rsidP="005852FF">
      <w:pPr>
        <w:pStyle w:val="SubHead"/>
        <w:spacing w:after="200"/>
        <w:rPr>
          <w:lang w:val="en-CA"/>
        </w:rPr>
      </w:pPr>
      <w:r w:rsidRPr="005852FF">
        <w:rPr>
          <w:lang w:val="en-CA"/>
        </w:rPr>
        <w:t xml:space="preserve">Your healthcare </w:t>
      </w:r>
      <w:proofErr w:type="gramStart"/>
      <w:r w:rsidRPr="005852FF">
        <w:rPr>
          <w:lang w:val="en-CA"/>
        </w:rPr>
        <w:t>benefits</w:t>
      </w:r>
      <w:proofErr w:type="gramEnd"/>
      <w:r w:rsidRPr="005852FF">
        <w:rPr>
          <w:lang w:val="en-CA"/>
        </w:rPr>
        <w:t xml:space="preserve"> </w:t>
      </w:r>
    </w:p>
    <w:p w14:paraId="7A0C6416" w14:textId="77777777" w:rsidR="00743230" w:rsidRDefault="00743230" w:rsidP="005852FF">
      <w:pPr>
        <w:spacing w:line="240" w:lineRule="exact"/>
        <w:rPr>
          <w:rFonts w:eastAsia="Calibri" w:cs="Calibri"/>
        </w:rPr>
      </w:pPr>
      <w:r w:rsidRPr="005852FF">
        <w:rPr>
          <w:rFonts w:eastAsia="Calibri" w:cs="Calibri"/>
        </w:rPr>
        <w:t xml:space="preserve">[ASSOCIATION NAME] is currently seeking agreement from the Employer that [ASSOCIATION NAME] be entitled to pay directly for member fringe benefits during any lockout or strike, but an agreement has not yet been reached. Therefore, there is some possibility that health and prescription benefits would be suspended. To help ensure minimal disruption to essential healthcare, </w:t>
      </w:r>
      <w:proofErr w:type="gramStart"/>
      <w:r w:rsidRPr="005852FF">
        <w:rPr>
          <w:rFonts w:eastAsia="Calibri" w:cs="Calibri"/>
        </w:rPr>
        <w:t>make arrangements</w:t>
      </w:r>
      <w:proofErr w:type="gramEnd"/>
      <w:r w:rsidRPr="005852FF">
        <w:rPr>
          <w:rFonts w:eastAsia="Calibri" w:cs="Calibri"/>
        </w:rPr>
        <w:t xml:space="preserve"> now for yourself and for members of your family who receive coverage under your policy.</w:t>
      </w:r>
    </w:p>
    <w:p w14:paraId="0E8C1EC7" w14:textId="77777777" w:rsidR="005852FF" w:rsidRPr="005852FF" w:rsidRDefault="005852FF" w:rsidP="005852FF">
      <w:pPr>
        <w:spacing w:line="240" w:lineRule="exact"/>
        <w:rPr>
          <w:rFonts w:eastAsia="Calibri" w:cs="Calibri"/>
        </w:rPr>
      </w:pPr>
    </w:p>
    <w:p w14:paraId="48689C5F" w14:textId="77777777" w:rsidR="00743230" w:rsidRPr="005852FF" w:rsidRDefault="00743230" w:rsidP="005852FF">
      <w:pPr>
        <w:pStyle w:val="ListParagraph"/>
        <w:numPr>
          <w:ilvl w:val="0"/>
          <w:numId w:val="9"/>
        </w:numPr>
        <w:spacing w:line="240" w:lineRule="exact"/>
        <w:rPr>
          <w:lang w:val="en-CA"/>
        </w:rPr>
      </w:pPr>
      <w:r w:rsidRPr="005852FF">
        <w:rPr>
          <w:lang w:val="en-CA"/>
        </w:rPr>
        <w:t xml:space="preserve">Refill prescription medicines. </w:t>
      </w:r>
    </w:p>
    <w:p w14:paraId="7043D66E" w14:textId="77777777" w:rsidR="00743230" w:rsidRPr="005852FF" w:rsidRDefault="00743230" w:rsidP="005852FF">
      <w:pPr>
        <w:pStyle w:val="ListParagraph"/>
        <w:numPr>
          <w:ilvl w:val="0"/>
          <w:numId w:val="9"/>
        </w:numPr>
        <w:spacing w:line="240" w:lineRule="exact"/>
        <w:rPr>
          <w:lang w:val="en-CA"/>
        </w:rPr>
      </w:pPr>
      <w:r w:rsidRPr="005852FF">
        <w:rPr>
          <w:lang w:val="en-CA"/>
        </w:rPr>
        <w:t xml:space="preserve">Reschedule appointments for dental appointments or paramedical services. </w:t>
      </w:r>
    </w:p>
    <w:p w14:paraId="758625B4" w14:textId="77777777" w:rsidR="00743230" w:rsidRPr="005852FF" w:rsidRDefault="00743230" w:rsidP="005852FF">
      <w:pPr>
        <w:pStyle w:val="ListParagraph"/>
        <w:numPr>
          <w:ilvl w:val="0"/>
          <w:numId w:val="9"/>
        </w:numPr>
        <w:spacing w:line="240" w:lineRule="exact"/>
        <w:rPr>
          <w:lang w:val="en-CA"/>
        </w:rPr>
      </w:pPr>
      <w:r w:rsidRPr="005852FF">
        <w:rPr>
          <w:lang w:val="en-CA"/>
        </w:rPr>
        <w:t xml:space="preserve">Get new prescriptions for vision care. </w:t>
      </w:r>
    </w:p>
    <w:p w14:paraId="36617263" w14:textId="77777777" w:rsidR="00743230" w:rsidRDefault="00743230" w:rsidP="005852FF">
      <w:pPr>
        <w:spacing w:line="240" w:lineRule="exact"/>
        <w:rPr>
          <w:rFonts w:eastAsia="Calibri" w:cs="Calibri"/>
          <w:lang w:val="en-US"/>
        </w:rPr>
      </w:pPr>
    </w:p>
    <w:p w14:paraId="64D11D05" w14:textId="77777777" w:rsidR="005852FF" w:rsidRDefault="005852FF" w:rsidP="005852FF">
      <w:pPr>
        <w:spacing w:line="240" w:lineRule="exact"/>
        <w:rPr>
          <w:rFonts w:eastAsia="Calibri" w:cs="Calibri"/>
          <w:lang w:val="en-US"/>
        </w:rPr>
      </w:pPr>
    </w:p>
    <w:p w14:paraId="51476E64" w14:textId="77777777" w:rsidR="00CE33E4" w:rsidRDefault="00CE33E4" w:rsidP="005852FF">
      <w:pPr>
        <w:pStyle w:val="SubHead"/>
        <w:spacing w:after="200"/>
        <w:rPr>
          <w:lang w:val="en-CA"/>
        </w:rPr>
      </w:pPr>
    </w:p>
    <w:p w14:paraId="38477C60" w14:textId="77777777" w:rsidR="00CE33E4" w:rsidRDefault="00CE33E4" w:rsidP="005852FF">
      <w:pPr>
        <w:pStyle w:val="SubHead"/>
        <w:spacing w:after="200"/>
        <w:rPr>
          <w:lang w:val="en-CA"/>
        </w:rPr>
      </w:pPr>
    </w:p>
    <w:p w14:paraId="798A672F" w14:textId="77777777" w:rsidR="00CE33E4" w:rsidRDefault="00CE33E4" w:rsidP="005852FF">
      <w:pPr>
        <w:pStyle w:val="SubHead"/>
        <w:spacing w:after="200"/>
        <w:rPr>
          <w:lang w:val="en-CA"/>
        </w:rPr>
      </w:pPr>
    </w:p>
    <w:p w14:paraId="5ED71DA0" w14:textId="77777777" w:rsidR="00CE33E4" w:rsidRDefault="00CE33E4" w:rsidP="005852FF">
      <w:pPr>
        <w:pStyle w:val="SubHead"/>
        <w:spacing w:after="200"/>
        <w:rPr>
          <w:lang w:val="en-CA"/>
        </w:rPr>
      </w:pPr>
    </w:p>
    <w:p w14:paraId="5C5AFD0F" w14:textId="77777777" w:rsidR="00CE33E4" w:rsidRDefault="00CE33E4" w:rsidP="005852FF">
      <w:pPr>
        <w:pStyle w:val="SubHead"/>
        <w:spacing w:after="200"/>
        <w:rPr>
          <w:lang w:val="en-CA"/>
        </w:rPr>
      </w:pPr>
    </w:p>
    <w:p w14:paraId="2523ED46" w14:textId="77777777" w:rsidR="00CE33E4" w:rsidRDefault="00CE33E4" w:rsidP="005852FF">
      <w:pPr>
        <w:pStyle w:val="SubHead"/>
        <w:spacing w:after="200"/>
        <w:rPr>
          <w:lang w:val="en-CA"/>
        </w:rPr>
      </w:pPr>
    </w:p>
    <w:p w14:paraId="536E0D84" w14:textId="29AB2129" w:rsidR="00743230" w:rsidRPr="005852FF" w:rsidRDefault="00743230" w:rsidP="005852FF">
      <w:pPr>
        <w:pStyle w:val="SubHead"/>
        <w:spacing w:after="200"/>
        <w:rPr>
          <w:lang w:val="en-CA"/>
        </w:rPr>
      </w:pPr>
      <w:r w:rsidRPr="005852FF">
        <w:rPr>
          <w:lang w:val="en-CA"/>
        </w:rPr>
        <w:lastRenderedPageBreak/>
        <w:t xml:space="preserve">Your picketing preparations </w:t>
      </w:r>
    </w:p>
    <w:p w14:paraId="40095AB8" w14:textId="77777777" w:rsidR="00743230" w:rsidRPr="005852FF" w:rsidRDefault="00743230" w:rsidP="005852FF">
      <w:pPr>
        <w:spacing w:line="240" w:lineRule="exact"/>
      </w:pPr>
      <w:r w:rsidRPr="005852FF">
        <w:rPr>
          <w:rFonts w:eastAsia="Calibri" w:cs="Calibri"/>
        </w:rPr>
        <w:t xml:space="preserve">More detailed information will be made available as necessary as negotiations proceed. If you would like to get involved in the planning process, contact [ASSOCIATION NAME]. For Picketing, there is a need for one picket captain per department or school, who would prepare a list of all department members and telephone numbers, and alternate emails. For larger departments, it would be advisable to set up a telephone tree, so that two or three people can reach all members after a minimal number of telephone calls. Should you have a department meeting soon, you might want to discuss this prior to or after the meeting. </w:t>
      </w:r>
    </w:p>
    <w:p w14:paraId="3F58B06A" w14:textId="77777777" w:rsidR="005852FF" w:rsidRDefault="005852FF" w:rsidP="005852FF">
      <w:pPr>
        <w:spacing w:line="240" w:lineRule="exact"/>
        <w:rPr>
          <w:rFonts w:eastAsia="Calibri" w:cs="Calibri"/>
        </w:rPr>
      </w:pPr>
    </w:p>
    <w:p w14:paraId="41EA0F8C" w14:textId="2A9F60FE" w:rsidR="00743230" w:rsidRPr="005852FF" w:rsidRDefault="00743230" w:rsidP="005852FF">
      <w:pPr>
        <w:spacing w:line="240" w:lineRule="exact"/>
        <w:rPr>
          <w:rFonts w:eastAsia="Calibri" w:cs="Calibri"/>
        </w:rPr>
      </w:pPr>
      <w:r w:rsidRPr="005852FF">
        <w:rPr>
          <w:rFonts w:eastAsia="Calibri" w:cs="Calibri"/>
        </w:rPr>
        <w:t>The Logistics Committee is dedicated to communications between pickets and headquarters, and the organization of rides to the picket lines and to the strike headquarters for members as well as for out-of-town visitors to [INSERT LOCATION]. Note that on [DATE], we will host support pickets from across Canada, thanks to the CAUT Defence Fund’s Flying Picket program.</w:t>
      </w:r>
    </w:p>
    <w:p w14:paraId="3C0DC625" w14:textId="77777777" w:rsidR="005852FF" w:rsidRDefault="005852FF" w:rsidP="005852FF">
      <w:pPr>
        <w:spacing w:line="240" w:lineRule="exact"/>
        <w:rPr>
          <w:rFonts w:eastAsia="Calibri" w:cs="Calibri"/>
        </w:rPr>
      </w:pPr>
    </w:p>
    <w:p w14:paraId="5A64DC73" w14:textId="48749891" w:rsidR="00EC4499" w:rsidRPr="005852FF" w:rsidRDefault="00743230" w:rsidP="005852FF">
      <w:pPr>
        <w:spacing w:line="240" w:lineRule="exact"/>
      </w:pPr>
      <w:r w:rsidRPr="005852FF">
        <w:rPr>
          <w:rFonts w:eastAsia="Calibri" w:cs="Calibri"/>
        </w:rPr>
        <w:t>The role of the Services Committee will be to ensure a steady supply of food and refreshments, as well as first aid and any other needed service on or near the picket lines.</w:t>
      </w:r>
    </w:p>
    <w:sectPr w:rsidR="00EC4499" w:rsidRPr="005852FF" w:rsidSect="006E4602">
      <w:headerReference w:type="default" r:id="rId11"/>
      <w:footerReference w:type="even" r:id="rId12"/>
      <w:footerReference w:type="default" r:id="rId13"/>
      <w:headerReference w:type="first" r:id="rId14"/>
      <w:footerReference w:type="first" r:id="rId15"/>
      <w:pgSz w:w="12240" w:h="15840"/>
      <w:pgMar w:top="1554" w:right="1080" w:bottom="907" w:left="1080" w:header="144" w:footer="45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2466" w14:textId="77777777" w:rsidR="001B3DD0" w:rsidRDefault="001B3DD0">
      <w:r>
        <w:separator/>
      </w:r>
    </w:p>
  </w:endnote>
  <w:endnote w:type="continuationSeparator" w:id="0">
    <w:p w14:paraId="41CFAC1D" w14:textId="77777777" w:rsidR="001B3DD0" w:rsidRDefault="001B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8387889"/>
      <w:docPartObj>
        <w:docPartGallery w:val="Page Numbers (Bottom of Page)"/>
        <w:docPartUnique/>
      </w:docPartObj>
    </w:sdtPr>
    <w:sdtContent>
      <w:p w14:paraId="6FAF3F29" w14:textId="570F6D56" w:rsidR="00375932" w:rsidRDefault="00375932" w:rsidP="004537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4FD0FD" w14:textId="77777777" w:rsidR="00375932" w:rsidRDefault="00375932" w:rsidP="003759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FFFFFF" w:themeColor="background1"/>
        <w:sz w:val="22"/>
        <w:szCs w:val="22"/>
      </w:rPr>
      <w:id w:val="95138694"/>
      <w:docPartObj>
        <w:docPartGallery w:val="Page Numbers (Bottom of Page)"/>
        <w:docPartUnique/>
      </w:docPartObj>
    </w:sdtPr>
    <w:sdtContent>
      <w:p w14:paraId="04BFA435" w14:textId="7FAA5D9E" w:rsidR="00375932" w:rsidRPr="00F33C9E" w:rsidRDefault="00375932" w:rsidP="0045373B">
        <w:pPr>
          <w:pStyle w:val="Footer"/>
          <w:framePr w:wrap="none" w:vAnchor="text" w:hAnchor="margin" w:xAlign="right" w:y="1"/>
          <w:rPr>
            <w:rStyle w:val="PageNumber"/>
            <w:b/>
            <w:bCs/>
            <w:color w:val="FFFFFF" w:themeColor="background1"/>
            <w:sz w:val="22"/>
            <w:szCs w:val="22"/>
          </w:rPr>
        </w:pPr>
        <w:r w:rsidRPr="00F33C9E">
          <w:rPr>
            <w:rStyle w:val="PageNumber"/>
            <w:b/>
            <w:bCs/>
            <w:color w:val="FFFFFF" w:themeColor="background1"/>
            <w:sz w:val="22"/>
            <w:szCs w:val="22"/>
          </w:rPr>
          <w:fldChar w:fldCharType="begin"/>
        </w:r>
        <w:r w:rsidRPr="00F33C9E">
          <w:rPr>
            <w:rStyle w:val="PageNumber"/>
            <w:b/>
            <w:bCs/>
            <w:color w:val="FFFFFF" w:themeColor="background1"/>
            <w:sz w:val="22"/>
            <w:szCs w:val="22"/>
          </w:rPr>
          <w:instrText xml:space="preserve"> PAGE </w:instrText>
        </w:r>
        <w:r w:rsidRPr="00F33C9E">
          <w:rPr>
            <w:rStyle w:val="PageNumber"/>
            <w:b/>
            <w:bCs/>
            <w:color w:val="FFFFFF" w:themeColor="background1"/>
            <w:sz w:val="22"/>
            <w:szCs w:val="22"/>
          </w:rPr>
          <w:fldChar w:fldCharType="separate"/>
        </w:r>
        <w:r w:rsidR="00F33C9E" w:rsidRPr="00F33C9E">
          <w:rPr>
            <w:rStyle w:val="PageNumber"/>
            <w:b/>
            <w:bCs/>
            <w:noProof/>
            <w:color w:val="FFFFFF" w:themeColor="background1"/>
            <w:sz w:val="22"/>
            <w:szCs w:val="22"/>
          </w:rPr>
          <w:t>2</w:t>
        </w:r>
        <w:r w:rsidRPr="00F33C9E">
          <w:rPr>
            <w:rStyle w:val="PageNumber"/>
            <w:b/>
            <w:bCs/>
            <w:color w:val="FFFFFF" w:themeColor="background1"/>
            <w:sz w:val="22"/>
            <w:szCs w:val="22"/>
          </w:rPr>
          <w:fldChar w:fldCharType="end"/>
        </w:r>
      </w:p>
    </w:sdtContent>
  </w:sdt>
  <w:p w14:paraId="04B3E7D4" w14:textId="50F7B755" w:rsidR="008D5C0B" w:rsidRPr="00F33C9E" w:rsidRDefault="005852FF" w:rsidP="005852FF">
    <w:pPr>
      <w:pStyle w:val="Footer"/>
      <w:tabs>
        <w:tab w:val="clear" w:pos="4320"/>
        <w:tab w:val="clear" w:pos="8640"/>
      </w:tabs>
      <w:ind w:right="360"/>
      <w:rPr>
        <w:b/>
        <w:bCs/>
        <w:sz w:val="22"/>
        <w:szCs w:val="22"/>
      </w:rPr>
    </w:pPr>
    <w:r w:rsidRPr="006E4602">
      <w:rPr>
        <w:b/>
        <w:bCs/>
        <w:noProof/>
        <w:color w:val="FFFFFF" w:themeColor="background1"/>
      </w:rPr>
      <mc:AlternateContent>
        <mc:Choice Requires="wps">
          <w:drawing>
            <wp:anchor distT="0" distB="0" distL="114300" distR="114300" simplePos="0" relativeHeight="251671552" behindDoc="1" locked="0" layoutInCell="1" allowOverlap="1" wp14:anchorId="35E67B67" wp14:editId="6619013F">
              <wp:simplePos x="0" y="0"/>
              <wp:positionH relativeFrom="column">
                <wp:posOffset>-894806</wp:posOffset>
              </wp:positionH>
              <wp:positionV relativeFrom="paragraph">
                <wp:posOffset>-106408</wp:posOffset>
              </wp:positionV>
              <wp:extent cx="8806452" cy="913674"/>
              <wp:effectExtent l="0" t="0" r="0" b="1270"/>
              <wp:wrapNone/>
              <wp:docPr id="1521526093" name="Rectangle 2"/>
              <wp:cNvGraphicFramePr/>
              <a:graphic xmlns:a="http://schemas.openxmlformats.org/drawingml/2006/main">
                <a:graphicData uri="http://schemas.microsoft.com/office/word/2010/wordprocessingShape">
                  <wps:wsp>
                    <wps:cNvSpPr/>
                    <wps:spPr>
                      <a:xfrm>
                        <a:off x="0" y="0"/>
                        <a:ext cx="8806452" cy="913674"/>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96A3A" id="Rectangle 2" o:spid="_x0000_s1026" style="position:absolute;margin-left:-70.45pt;margin-top:-8.4pt;width:693.4pt;height:7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" fillcolor="#80bb00" stroked="f"/>
          </w:pict>
        </mc:Fallback>
      </mc:AlternateContent>
    </w:r>
    <w:r w:rsidRPr="006E4602">
      <w:rPr>
        <w:b/>
        <w:bCs/>
        <w:noProof/>
        <w:color w:val="FFFFFF" w:themeColor="background1"/>
        <w:sz w:val="22"/>
        <w:szCs w:val="22"/>
      </w:rPr>
      <mc:AlternateContent>
        <mc:Choice Requires="wps">
          <w:drawing>
            <wp:anchor distT="0" distB="0" distL="114300" distR="114300" simplePos="0" relativeHeight="251670528" behindDoc="0" locked="0" layoutInCell="1" allowOverlap="1" wp14:anchorId="6851BE21" wp14:editId="22F7D593">
              <wp:simplePos x="0" y="0"/>
              <wp:positionH relativeFrom="column">
                <wp:posOffset>-742224</wp:posOffset>
              </wp:positionH>
              <wp:positionV relativeFrom="paragraph">
                <wp:posOffset>438512</wp:posOffset>
              </wp:positionV>
              <wp:extent cx="7905205" cy="274320"/>
              <wp:effectExtent l="0" t="0" r="0" b="5080"/>
              <wp:wrapNone/>
              <wp:docPr id="1991641746" name="Rectangle 2"/>
              <wp:cNvGraphicFramePr/>
              <a:graphic xmlns:a="http://schemas.openxmlformats.org/drawingml/2006/main">
                <a:graphicData uri="http://schemas.microsoft.com/office/word/2010/wordprocessingShape">
                  <wps:wsp>
                    <wps:cNvSpPr/>
                    <wps:spPr>
                      <a:xfrm>
                        <a:off x="0" y="0"/>
                        <a:ext cx="7905205" cy="274320"/>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53820" id="Rectangle 2" o:spid="_x0000_s1026" style="position:absolute;margin-left:-58.45pt;margin-top:34.55pt;width:622.4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" fillcolor="#80bb00" stroked="f"/>
          </w:pict>
        </mc:Fallback>
      </mc:AlternateContent>
    </w:r>
    <w:r>
      <w:rPr>
        <w:b/>
        <w:bCs/>
        <w:color w:val="FFFFFF" w:themeColor="background1"/>
        <w:sz w:val="22"/>
        <w:szCs w:val="22"/>
      </w:rPr>
      <w:t>Strike Contingency Planning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FFFFFF" w:themeColor="background1"/>
        <w:sz w:val="22"/>
        <w:szCs w:val="22"/>
      </w:rPr>
      <w:id w:val="1441645878"/>
      <w:docPartObj>
        <w:docPartGallery w:val="Page Numbers (Bottom of Page)"/>
        <w:docPartUnique/>
      </w:docPartObj>
    </w:sdtPr>
    <w:sdtContent>
      <w:p w14:paraId="36EF8F4C" w14:textId="349A0FBD" w:rsidR="00F33C9E" w:rsidRPr="006E4602" w:rsidRDefault="00F33C9E" w:rsidP="0045373B">
        <w:pPr>
          <w:pStyle w:val="Footer"/>
          <w:framePr w:wrap="none" w:vAnchor="text" w:hAnchor="margin" w:xAlign="right" w:y="1"/>
          <w:rPr>
            <w:rStyle w:val="PageNumber"/>
            <w:b/>
            <w:bCs/>
            <w:color w:val="FFFFFF" w:themeColor="background1"/>
            <w:sz w:val="22"/>
            <w:szCs w:val="22"/>
          </w:rPr>
        </w:pPr>
        <w:r w:rsidRPr="006E4602">
          <w:rPr>
            <w:rStyle w:val="PageNumber"/>
            <w:b/>
            <w:bCs/>
            <w:color w:val="FFFFFF" w:themeColor="background1"/>
            <w:sz w:val="22"/>
            <w:szCs w:val="22"/>
          </w:rPr>
          <w:fldChar w:fldCharType="begin"/>
        </w:r>
        <w:r w:rsidRPr="006E4602">
          <w:rPr>
            <w:rStyle w:val="PageNumber"/>
            <w:b/>
            <w:bCs/>
            <w:color w:val="FFFFFF" w:themeColor="background1"/>
            <w:sz w:val="22"/>
            <w:szCs w:val="22"/>
          </w:rPr>
          <w:instrText xml:space="preserve"> PAGE </w:instrText>
        </w:r>
        <w:r w:rsidRPr="006E4602">
          <w:rPr>
            <w:rStyle w:val="PageNumber"/>
            <w:b/>
            <w:bCs/>
            <w:color w:val="FFFFFF" w:themeColor="background1"/>
            <w:sz w:val="22"/>
            <w:szCs w:val="22"/>
          </w:rPr>
          <w:fldChar w:fldCharType="separate"/>
        </w:r>
        <w:r w:rsidRPr="006E4602">
          <w:rPr>
            <w:rStyle w:val="PageNumber"/>
            <w:b/>
            <w:bCs/>
            <w:noProof/>
            <w:color w:val="FFFFFF" w:themeColor="background1"/>
            <w:sz w:val="22"/>
            <w:szCs w:val="22"/>
          </w:rPr>
          <w:t>1</w:t>
        </w:r>
        <w:r w:rsidRPr="006E4602">
          <w:rPr>
            <w:rStyle w:val="PageNumber"/>
            <w:b/>
            <w:bCs/>
            <w:color w:val="FFFFFF" w:themeColor="background1"/>
            <w:sz w:val="22"/>
            <w:szCs w:val="22"/>
          </w:rPr>
          <w:fldChar w:fldCharType="end"/>
        </w:r>
      </w:p>
    </w:sdtContent>
  </w:sdt>
  <w:p w14:paraId="7082E760" w14:textId="4A8AF004" w:rsidR="008D5C0B" w:rsidRPr="006E4602" w:rsidRDefault="006E4602" w:rsidP="00F33C9E">
    <w:pPr>
      <w:pStyle w:val="Footer"/>
      <w:tabs>
        <w:tab w:val="clear" w:pos="4320"/>
        <w:tab w:val="clear" w:pos="8640"/>
      </w:tabs>
      <w:ind w:right="360"/>
      <w:rPr>
        <w:b/>
        <w:bCs/>
        <w:sz w:val="22"/>
        <w:szCs w:val="22"/>
      </w:rPr>
    </w:pPr>
    <w:r w:rsidRPr="006E4602">
      <w:rPr>
        <w:b/>
        <w:bCs/>
        <w:noProof/>
        <w:color w:val="FFFFFF" w:themeColor="background1"/>
      </w:rPr>
      <mc:AlternateContent>
        <mc:Choice Requires="wps">
          <w:drawing>
            <wp:anchor distT="0" distB="0" distL="114300" distR="114300" simplePos="0" relativeHeight="251667456" behindDoc="1" locked="0" layoutInCell="1" allowOverlap="1" wp14:anchorId="06877A82" wp14:editId="2F1B2DD3">
              <wp:simplePos x="0" y="0"/>
              <wp:positionH relativeFrom="column">
                <wp:posOffset>-894806</wp:posOffset>
              </wp:positionH>
              <wp:positionV relativeFrom="paragraph">
                <wp:posOffset>-106408</wp:posOffset>
              </wp:positionV>
              <wp:extent cx="8806452" cy="913674"/>
              <wp:effectExtent l="0" t="0" r="0" b="1270"/>
              <wp:wrapNone/>
              <wp:docPr id="1004917829" name="Rectangle 2"/>
              <wp:cNvGraphicFramePr/>
              <a:graphic xmlns:a="http://schemas.openxmlformats.org/drawingml/2006/main">
                <a:graphicData uri="http://schemas.microsoft.com/office/word/2010/wordprocessingShape">
                  <wps:wsp>
                    <wps:cNvSpPr/>
                    <wps:spPr>
                      <a:xfrm>
                        <a:off x="0" y="0"/>
                        <a:ext cx="8806452" cy="913674"/>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149EF" id="Rectangle 2" o:spid="_x0000_s1026" style="position:absolute;margin-left:-70.45pt;margin-top:-8.4pt;width:693.4pt;height:7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" fillcolor="#80bb00" stroked="f"/>
          </w:pict>
        </mc:Fallback>
      </mc:AlternateContent>
    </w:r>
    <w:r w:rsidR="00F33C9E" w:rsidRPr="006E4602">
      <w:rPr>
        <w:b/>
        <w:bCs/>
        <w:noProof/>
        <w:color w:val="FFFFFF" w:themeColor="background1"/>
        <w:sz w:val="22"/>
        <w:szCs w:val="22"/>
      </w:rPr>
      <mc:AlternateContent>
        <mc:Choice Requires="wps">
          <w:drawing>
            <wp:anchor distT="0" distB="0" distL="114300" distR="114300" simplePos="0" relativeHeight="251664384" behindDoc="0" locked="0" layoutInCell="1" allowOverlap="1" wp14:anchorId="1CE0C217" wp14:editId="3900F49F">
              <wp:simplePos x="0" y="0"/>
              <wp:positionH relativeFrom="column">
                <wp:posOffset>-742224</wp:posOffset>
              </wp:positionH>
              <wp:positionV relativeFrom="paragraph">
                <wp:posOffset>438512</wp:posOffset>
              </wp:positionV>
              <wp:extent cx="7905205" cy="274320"/>
              <wp:effectExtent l="0" t="0" r="0" b="5080"/>
              <wp:wrapNone/>
              <wp:docPr id="937267181" name="Rectangle 2"/>
              <wp:cNvGraphicFramePr/>
              <a:graphic xmlns:a="http://schemas.openxmlformats.org/drawingml/2006/main">
                <a:graphicData uri="http://schemas.microsoft.com/office/word/2010/wordprocessingShape">
                  <wps:wsp>
                    <wps:cNvSpPr/>
                    <wps:spPr>
                      <a:xfrm>
                        <a:off x="0" y="0"/>
                        <a:ext cx="7905205" cy="274320"/>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AE3ED" id="Rectangle 2" o:spid="_x0000_s1026" style="position:absolute;margin-left:-58.45pt;margin-top:34.55pt;width:622.4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" fillcolor="#80bb00" stroked="f"/>
          </w:pict>
        </mc:Fallback>
      </mc:AlternateContent>
    </w:r>
    <w:r w:rsidR="00743230">
      <w:rPr>
        <w:b/>
        <w:bCs/>
        <w:color w:val="FFFFFF" w:themeColor="background1"/>
        <w:sz w:val="22"/>
        <w:szCs w:val="22"/>
      </w:rPr>
      <w:t xml:space="preserve">Strike </w:t>
    </w:r>
    <w:r w:rsidR="00AD21CD">
      <w:rPr>
        <w:b/>
        <w:bCs/>
        <w:color w:val="FFFFFF" w:themeColor="background1"/>
        <w:sz w:val="22"/>
        <w:szCs w:val="22"/>
      </w:rPr>
      <w:t>Contingency Planning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2CCE" w14:textId="77777777" w:rsidR="001B3DD0" w:rsidRDefault="001B3DD0">
      <w:r>
        <w:separator/>
      </w:r>
    </w:p>
  </w:footnote>
  <w:footnote w:type="continuationSeparator" w:id="0">
    <w:p w14:paraId="561DB9BE" w14:textId="77777777" w:rsidR="001B3DD0" w:rsidRDefault="001B3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22CA" w14:textId="195F5687" w:rsidR="008D5C0B" w:rsidRPr="008C5BCE" w:rsidRDefault="00F33C9E" w:rsidP="008D5C0B">
    <w:pPr>
      <w:pStyle w:val="Header"/>
      <w:spacing w:after="320"/>
      <w:rPr>
        <w:color w:val="83847A"/>
        <w:sz w:val="16"/>
        <w:szCs w:val="16"/>
      </w:rPr>
    </w:pPr>
    <w:r>
      <w:rPr>
        <w:noProof/>
      </w:rPr>
      <mc:AlternateContent>
        <mc:Choice Requires="wps">
          <w:drawing>
            <wp:anchor distT="0" distB="0" distL="114300" distR="114300" simplePos="0" relativeHeight="251662336" behindDoc="0" locked="0" layoutInCell="1" allowOverlap="1" wp14:anchorId="787F0A60" wp14:editId="4B47FDE0">
              <wp:simplePos x="0" y="0"/>
              <wp:positionH relativeFrom="column">
                <wp:posOffset>-738051</wp:posOffset>
              </wp:positionH>
              <wp:positionV relativeFrom="paragraph">
                <wp:posOffset>-91439</wp:posOffset>
              </wp:positionV>
              <wp:extent cx="7905205" cy="300446"/>
              <wp:effectExtent l="0" t="0" r="0" b="4445"/>
              <wp:wrapNone/>
              <wp:docPr id="1152117717" name="Rectangle 2"/>
              <wp:cNvGraphicFramePr/>
              <a:graphic xmlns:a="http://schemas.openxmlformats.org/drawingml/2006/main">
                <a:graphicData uri="http://schemas.microsoft.com/office/word/2010/wordprocessingShape">
                  <wps:wsp>
                    <wps:cNvSpPr/>
                    <wps:spPr>
                      <a:xfrm>
                        <a:off x="0" y="0"/>
                        <a:ext cx="7905205" cy="300446"/>
                      </a:xfrm>
                      <a:prstGeom prst="rect">
                        <a:avLst/>
                      </a:prstGeom>
                      <a:solidFill>
                        <a:srgbClr val="005A7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DBC81" id="Rectangle 2" o:spid="_x0000_s1026" style="position:absolute;margin-left:-58.1pt;margin-top:-7.2pt;width:622.4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" fillcolor="#005a78"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61C0" w14:textId="018FEC91" w:rsidR="008D5C0B" w:rsidRDefault="00BC3CBE" w:rsidP="006E4602">
    <w:pPr>
      <w:pStyle w:val="Header"/>
      <w:tabs>
        <w:tab w:val="clear" w:pos="4320"/>
        <w:tab w:val="clear" w:pos="8640"/>
      </w:tabs>
      <w:spacing w:after="360"/>
      <w:ind w:left="-1080"/>
    </w:pPr>
    <w:r>
      <w:rPr>
        <w:noProof/>
      </w:rPr>
      <w:drawing>
        <wp:anchor distT="0" distB="0" distL="114300" distR="114300" simplePos="0" relativeHeight="251668480" behindDoc="0" locked="0" layoutInCell="1" allowOverlap="1" wp14:anchorId="34BF9F4D" wp14:editId="1F8CF2EE">
          <wp:simplePos x="0" y="0"/>
          <wp:positionH relativeFrom="margin">
            <wp:posOffset>5113655</wp:posOffset>
          </wp:positionH>
          <wp:positionV relativeFrom="margin">
            <wp:posOffset>-712470</wp:posOffset>
          </wp:positionV>
          <wp:extent cx="1292225" cy="560705"/>
          <wp:effectExtent l="0" t="0" r="0" b="0"/>
          <wp:wrapSquare wrapText="bothSides"/>
          <wp:docPr id="1885599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59986" name="Picture 188559986"/>
                  <pic:cNvPicPr/>
                </pic:nvPicPr>
                <pic:blipFill rotWithShape="1">
                  <a:blip r:embed="rId1"/>
                  <a:srcRect l="-491" t="-1444" r="51130" b="80676"/>
                  <a:stretch/>
                </pic:blipFill>
                <pic:spPr bwMode="auto">
                  <a:xfrm>
                    <a:off x="0" y="0"/>
                    <a:ext cx="1292225" cy="56070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5408" behindDoc="1" locked="0" layoutInCell="1" allowOverlap="1" wp14:anchorId="36B637DA" wp14:editId="2C687740">
              <wp:simplePos x="0" y="0"/>
              <wp:positionH relativeFrom="column">
                <wp:posOffset>-738958</wp:posOffset>
              </wp:positionH>
              <wp:positionV relativeFrom="paragraph">
                <wp:posOffset>-78377</wp:posOffset>
              </wp:positionV>
              <wp:extent cx="7906022" cy="1071154"/>
              <wp:effectExtent l="0" t="0" r="6350" b="0"/>
              <wp:wrapNone/>
              <wp:docPr id="785762065" name="Rectangle 4"/>
              <wp:cNvGraphicFramePr/>
              <a:graphic xmlns:a="http://schemas.openxmlformats.org/drawingml/2006/main">
                <a:graphicData uri="http://schemas.microsoft.com/office/word/2010/wordprocessingShape">
                  <wps:wsp>
                    <wps:cNvSpPr/>
                    <wps:spPr>
                      <a:xfrm>
                        <a:off x="0" y="0"/>
                        <a:ext cx="7906022" cy="1071154"/>
                      </a:xfrm>
                      <a:prstGeom prst="rect">
                        <a:avLst/>
                      </a:prstGeom>
                      <a:solidFill>
                        <a:srgbClr val="005A7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3F0785" id="Rectangle 4" o:spid="_x0000_s1026" style="position:absolute;margin-left:-58.2pt;margin-top:-6.15pt;width:622.5pt;height:84.3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" fillcolor="#005a78"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914"/>
    <w:multiLevelType w:val="hybridMultilevel"/>
    <w:tmpl w:val="35D489E2"/>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BF00A"/>
    <w:multiLevelType w:val="hybridMultilevel"/>
    <w:tmpl w:val="9FAE3D36"/>
    <w:lvl w:ilvl="0" w:tplc="B0E0119C">
      <w:start w:val="1"/>
      <w:numFmt w:val="bullet"/>
      <w:lvlText w:val=""/>
      <w:lvlJc w:val="left"/>
      <w:pPr>
        <w:ind w:left="720" w:hanging="360"/>
      </w:pPr>
      <w:rPr>
        <w:rFonts w:ascii="Symbol" w:hAnsi="Symbol" w:hint="default"/>
      </w:rPr>
    </w:lvl>
    <w:lvl w:ilvl="1" w:tplc="D8F487E2">
      <w:start w:val="1"/>
      <w:numFmt w:val="bullet"/>
      <w:lvlText w:val="o"/>
      <w:lvlJc w:val="left"/>
      <w:pPr>
        <w:ind w:left="1440" w:hanging="360"/>
      </w:pPr>
      <w:rPr>
        <w:rFonts w:ascii="Courier New" w:hAnsi="Courier New" w:hint="default"/>
      </w:rPr>
    </w:lvl>
    <w:lvl w:ilvl="2" w:tplc="48F20442">
      <w:start w:val="1"/>
      <w:numFmt w:val="bullet"/>
      <w:lvlText w:val=""/>
      <w:lvlJc w:val="left"/>
      <w:pPr>
        <w:ind w:left="2160" w:hanging="360"/>
      </w:pPr>
      <w:rPr>
        <w:rFonts w:ascii="Wingdings" w:hAnsi="Wingdings" w:hint="default"/>
      </w:rPr>
    </w:lvl>
    <w:lvl w:ilvl="3" w:tplc="D3DEAA0C">
      <w:start w:val="1"/>
      <w:numFmt w:val="bullet"/>
      <w:lvlText w:val=""/>
      <w:lvlJc w:val="left"/>
      <w:pPr>
        <w:ind w:left="2880" w:hanging="360"/>
      </w:pPr>
      <w:rPr>
        <w:rFonts w:ascii="Symbol" w:hAnsi="Symbol" w:hint="default"/>
      </w:rPr>
    </w:lvl>
    <w:lvl w:ilvl="4" w:tplc="360CB81A">
      <w:start w:val="1"/>
      <w:numFmt w:val="bullet"/>
      <w:lvlText w:val="o"/>
      <w:lvlJc w:val="left"/>
      <w:pPr>
        <w:ind w:left="3600" w:hanging="360"/>
      </w:pPr>
      <w:rPr>
        <w:rFonts w:ascii="Courier New" w:hAnsi="Courier New" w:hint="default"/>
      </w:rPr>
    </w:lvl>
    <w:lvl w:ilvl="5" w:tplc="638EBFF6">
      <w:start w:val="1"/>
      <w:numFmt w:val="bullet"/>
      <w:lvlText w:val=""/>
      <w:lvlJc w:val="left"/>
      <w:pPr>
        <w:ind w:left="4320" w:hanging="360"/>
      </w:pPr>
      <w:rPr>
        <w:rFonts w:ascii="Wingdings" w:hAnsi="Wingdings" w:hint="default"/>
      </w:rPr>
    </w:lvl>
    <w:lvl w:ilvl="6" w:tplc="F8DA5680">
      <w:start w:val="1"/>
      <w:numFmt w:val="bullet"/>
      <w:lvlText w:val=""/>
      <w:lvlJc w:val="left"/>
      <w:pPr>
        <w:ind w:left="5040" w:hanging="360"/>
      </w:pPr>
      <w:rPr>
        <w:rFonts w:ascii="Symbol" w:hAnsi="Symbol" w:hint="default"/>
      </w:rPr>
    </w:lvl>
    <w:lvl w:ilvl="7" w:tplc="C95E93C0">
      <w:start w:val="1"/>
      <w:numFmt w:val="bullet"/>
      <w:lvlText w:val="o"/>
      <w:lvlJc w:val="left"/>
      <w:pPr>
        <w:ind w:left="5760" w:hanging="360"/>
      </w:pPr>
      <w:rPr>
        <w:rFonts w:ascii="Courier New" w:hAnsi="Courier New" w:hint="default"/>
      </w:rPr>
    </w:lvl>
    <w:lvl w:ilvl="8" w:tplc="D43CBF4C">
      <w:start w:val="1"/>
      <w:numFmt w:val="bullet"/>
      <w:lvlText w:val=""/>
      <w:lvlJc w:val="left"/>
      <w:pPr>
        <w:ind w:left="6480" w:hanging="360"/>
      </w:pPr>
      <w:rPr>
        <w:rFonts w:ascii="Wingdings" w:hAnsi="Wingdings" w:hint="default"/>
      </w:rPr>
    </w:lvl>
  </w:abstractNum>
  <w:abstractNum w:abstractNumId="2" w15:restartNumberingAfterBreak="0">
    <w:nsid w:val="1CB03453"/>
    <w:multiLevelType w:val="hybridMultilevel"/>
    <w:tmpl w:val="0B7A9482"/>
    <w:lvl w:ilvl="0" w:tplc="D0E6840E">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B56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F379B8"/>
    <w:multiLevelType w:val="hybridMultilevel"/>
    <w:tmpl w:val="C2ACBA3E"/>
    <w:lvl w:ilvl="0" w:tplc="AB240D80">
      <w:start w:val="1"/>
      <w:numFmt w:val="bullet"/>
      <w:lvlText w:val=""/>
      <w:lvlJc w:val="left"/>
      <w:pPr>
        <w:ind w:left="612" w:hanging="252"/>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66419"/>
    <w:multiLevelType w:val="hybridMultilevel"/>
    <w:tmpl w:val="99AAB6B0"/>
    <w:lvl w:ilvl="0" w:tplc="27D0C6B6">
      <w:start w:val="1"/>
      <w:numFmt w:val="bullet"/>
      <w:lvlText w:val=""/>
      <w:lvlJc w:val="left"/>
      <w:pPr>
        <w:ind w:left="720" w:hanging="360"/>
      </w:pPr>
      <w:rPr>
        <w:rFonts w:ascii="Symbol" w:hAnsi="Symbol" w:hint="default"/>
      </w:rPr>
    </w:lvl>
    <w:lvl w:ilvl="1" w:tplc="AFD4E676">
      <w:start w:val="1"/>
      <w:numFmt w:val="bullet"/>
      <w:lvlText w:val="o"/>
      <w:lvlJc w:val="left"/>
      <w:pPr>
        <w:ind w:left="1440" w:hanging="360"/>
      </w:pPr>
      <w:rPr>
        <w:rFonts w:ascii="Courier New" w:hAnsi="Courier New" w:hint="default"/>
      </w:rPr>
    </w:lvl>
    <w:lvl w:ilvl="2" w:tplc="035C54A2">
      <w:start w:val="1"/>
      <w:numFmt w:val="bullet"/>
      <w:lvlText w:val=""/>
      <w:lvlJc w:val="left"/>
      <w:pPr>
        <w:ind w:left="2160" w:hanging="360"/>
      </w:pPr>
      <w:rPr>
        <w:rFonts w:ascii="Wingdings" w:hAnsi="Wingdings" w:hint="default"/>
      </w:rPr>
    </w:lvl>
    <w:lvl w:ilvl="3" w:tplc="4D589732">
      <w:start w:val="1"/>
      <w:numFmt w:val="bullet"/>
      <w:lvlText w:val=""/>
      <w:lvlJc w:val="left"/>
      <w:pPr>
        <w:ind w:left="2880" w:hanging="360"/>
      </w:pPr>
      <w:rPr>
        <w:rFonts w:ascii="Symbol" w:hAnsi="Symbol" w:hint="default"/>
      </w:rPr>
    </w:lvl>
    <w:lvl w:ilvl="4" w:tplc="CB52B898">
      <w:start w:val="1"/>
      <w:numFmt w:val="bullet"/>
      <w:lvlText w:val="o"/>
      <w:lvlJc w:val="left"/>
      <w:pPr>
        <w:ind w:left="3600" w:hanging="360"/>
      </w:pPr>
      <w:rPr>
        <w:rFonts w:ascii="Courier New" w:hAnsi="Courier New" w:hint="default"/>
      </w:rPr>
    </w:lvl>
    <w:lvl w:ilvl="5" w:tplc="2D78C060">
      <w:start w:val="1"/>
      <w:numFmt w:val="bullet"/>
      <w:lvlText w:val=""/>
      <w:lvlJc w:val="left"/>
      <w:pPr>
        <w:ind w:left="4320" w:hanging="360"/>
      </w:pPr>
      <w:rPr>
        <w:rFonts w:ascii="Wingdings" w:hAnsi="Wingdings" w:hint="default"/>
      </w:rPr>
    </w:lvl>
    <w:lvl w:ilvl="6" w:tplc="DF3A690E">
      <w:start w:val="1"/>
      <w:numFmt w:val="bullet"/>
      <w:lvlText w:val=""/>
      <w:lvlJc w:val="left"/>
      <w:pPr>
        <w:ind w:left="5040" w:hanging="360"/>
      </w:pPr>
      <w:rPr>
        <w:rFonts w:ascii="Symbol" w:hAnsi="Symbol" w:hint="default"/>
      </w:rPr>
    </w:lvl>
    <w:lvl w:ilvl="7" w:tplc="AE1AC81E">
      <w:start w:val="1"/>
      <w:numFmt w:val="bullet"/>
      <w:lvlText w:val="o"/>
      <w:lvlJc w:val="left"/>
      <w:pPr>
        <w:ind w:left="5760" w:hanging="360"/>
      </w:pPr>
      <w:rPr>
        <w:rFonts w:ascii="Courier New" w:hAnsi="Courier New" w:hint="default"/>
      </w:rPr>
    </w:lvl>
    <w:lvl w:ilvl="8" w:tplc="B4A0D456">
      <w:start w:val="1"/>
      <w:numFmt w:val="bullet"/>
      <w:lvlText w:val=""/>
      <w:lvlJc w:val="left"/>
      <w:pPr>
        <w:ind w:left="6480" w:hanging="360"/>
      </w:pPr>
      <w:rPr>
        <w:rFonts w:ascii="Wingdings" w:hAnsi="Wingdings" w:hint="default"/>
      </w:rPr>
    </w:lvl>
  </w:abstractNum>
  <w:abstractNum w:abstractNumId="6" w15:restartNumberingAfterBreak="0">
    <w:nsid w:val="34E75F6B"/>
    <w:multiLevelType w:val="hybridMultilevel"/>
    <w:tmpl w:val="369C47E8"/>
    <w:lvl w:ilvl="0" w:tplc="FD0E86A8">
      <w:start w:val="1"/>
      <w:numFmt w:val="bullet"/>
      <w:lvlText w:val=""/>
      <w:lvlJc w:val="left"/>
      <w:pPr>
        <w:ind w:left="720" w:hanging="360"/>
      </w:pPr>
      <w:rPr>
        <w:rFonts w:ascii="Symbol" w:hAnsi="Symbol" w:hint="default"/>
      </w:rPr>
    </w:lvl>
    <w:lvl w:ilvl="1" w:tplc="69BCDB9A">
      <w:start w:val="1"/>
      <w:numFmt w:val="bullet"/>
      <w:lvlText w:val="o"/>
      <w:lvlJc w:val="left"/>
      <w:pPr>
        <w:ind w:left="1440" w:hanging="360"/>
      </w:pPr>
      <w:rPr>
        <w:rFonts w:ascii="Courier New" w:hAnsi="Courier New" w:hint="default"/>
      </w:rPr>
    </w:lvl>
    <w:lvl w:ilvl="2" w:tplc="5BE60AA8">
      <w:start w:val="1"/>
      <w:numFmt w:val="bullet"/>
      <w:lvlText w:val=""/>
      <w:lvlJc w:val="left"/>
      <w:pPr>
        <w:ind w:left="2160" w:hanging="360"/>
      </w:pPr>
      <w:rPr>
        <w:rFonts w:ascii="Wingdings" w:hAnsi="Wingdings" w:hint="default"/>
      </w:rPr>
    </w:lvl>
    <w:lvl w:ilvl="3" w:tplc="24D08DAA">
      <w:start w:val="1"/>
      <w:numFmt w:val="bullet"/>
      <w:lvlText w:val=""/>
      <w:lvlJc w:val="left"/>
      <w:pPr>
        <w:ind w:left="2880" w:hanging="360"/>
      </w:pPr>
      <w:rPr>
        <w:rFonts w:ascii="Symbol" w:hAnsi="Symbol" w:hint="default"/>
      </w:rPr>
    </w:lvl>
    <w:lvl w:ilvl="4" w:tplc="5EC2CADC">
      <w:start w:val="1"/>
      <w:numFmt w:val="bullet"/>
      <w:lvlText w:val="o"/>
      <w:lvlJc w:val="left"/>
      <w:pPr>
        <w:ind w:left="3600" w:hanging="360"/>
      </w:pPr>
      <w:rPr>
        <w:rFonts w:ascii="Courier New" w:hAnsi="Courier New" w:hint="default"/>
      </w:rPr>
    </w:lvl>
    <w:lvl w:ilvl="5" w:tplc="0FE06324">
      <w:start w:val="1"/>
      <w:numFmt w:val="bullet"/>
      <w:lvlText w:val=""/>
      <w:lvlJc w:val="left"/>
      <w:pPr>
        <w:ind w:left="4320" w:hanging="360"/>
      </w:pPr>
      <w:rPr>
        <w:rFonts w:ascii="Wingdings" w:hAnsi="Wingdings" w:hint="default"/>
      </w:rPr>
    </w:lvl>
    <w:lvl w:ilvl="6" w:tplc="C4C8E2C8">
      <w:start w:val="1"/>
      <w:numFmt w:val="bullet"/>
      <w:lvlText w:val=""/>
      <w:lvlJc w:val="left"/>
      <w:pPr>
        <w:ind w:left="5040" w:hanging="360"/>
      </w:pPr>
      <w:rPr>
        <w:rFonts w:ascii="Symbol" w:hAnsi="Symbol" w:hint="default"/>
      </w:rPr>
    </w:lvl>
    <w:lvl w:ilvl="7" w:tplc="9C145C5C">
      <w:start w:val="1"/>
      <w:numFmt w:val="bullet"/>
      <w:lvlText w:val="o"/>
      <w:lvlJc w:val="left"/>
      <w:pPr>
        <w:ind w:left="5760" w:hanging="360"/>
      </w:pPr>
      <w:rPr>
        <w:rFonts w:ascii="Courier New" w:hAnsi="Courier New" w:hint="default"/>
      </w:rPr>
    </w:lvl>
    <w:lvl w:ilvl="8" w:tplc="906CFD54">
      <w:start w:val="1"/>
      <w:numFmt w:val="bullet"/>
      <w:lvlText w:val=""/>
      <w:lvlJc w:val="left"/>
      <w:pPr>
        <w:ind w:left="6480" w:hanging="360"/>
      </w:pPr>
      <w:rPr>
        <w:rFonts w:ascii="Wingdings" w:hAnsi="Wingdings" w:hint="default"/>
      </w:rPr>
    </w:lvl>
  </w:abstractNum>
  <w:abstractNum w:abstractNumId="7" w15:restartNumberingAfterBreak="0">
    <w:nsid w:val="35D86144"/>
    <w:multiLevelType w:val="hybridMultilevel"/>
    <w:tmpl w:val="6D8855C2"/>
    <w:lvl w:ilvl="0" w:tplc="BD1C58C8">
      <w:start w:val="1"/>
      <w:numFmt w:val="bullet"/>
      <w:pStyle w:val="Bullets"/>
      <w:lvlText w:val=""/>
      <w:lvlJc w:val="left"/>
      <w:pPr>
        <w:ind w:left="612" w:hanging="252"/>
      </w:pPr>
      <w:rPr>
        <w:rFonts w:ascii="Wingdings" w:hAnsi="Wingdings" w:hint="default"/>
        <w:color w:val="1C8700"/>
        <w:position w:val="-2"/>
        <w:sz w:val="28"/>
        <w:szCs w:val="28"/>
      </w:rPr>
    </w:lvl>
    <w:lvl w:ilvl="1" w:tplc="778A7668">
      <w:start w:val="1"/>
      <w:numFmt w:val="bullet"/>
      <w:pStyle w:val="Secondarybullet"/>
      <w:lvlText w:val=""/>
      <w:lvlJc w:val="left"/>
      <w:pPr>
        <w:ind w:left="1008" w:hanging="288"/>
      </w:pPr>
      <w:rPr>
        <w:rFonts w:ascii="Wingdings" w:hAnsi="Wingdings" w:hint="default"/>
        <w:color w:val="808080"/>
        <w:position w:val="-2"/>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6D3C7"/>
    <w:multiLevelType w:val="hybridMultilevel"/>
    <w:tmpl w:val="B818053C"/>
    <w:lvl w:ilvl="0" w:tplc="0EECC55E">
      <w:start w:val="1"/>
      <w:numFmt w:val="bullet"/>
      <w:lvlText w:val=""/>
      <w:lvlJc w:val="left"/>
      <w:pPr>
        <w:ind w:left="720" w:hanging="360"/>
      </w:pPr>
      <w:rPr>
        <w:rFonts w:ascii="Symbol" w:hAnsi="Symbol" w:hint="default"/>
      </w:rPr>
    </w:lvl>
    <w:lvl w:ilvl="1" w:tplc="40542E7A">
      <w:start w:val="1"/>
      <w:numFmt w:val="bullet"/>
      <w:lvlText w:val="o"/>
      <w:lvlJc w:val="left"/>
      <w:pPr>
        <w:ind w:left="1440" w:hanging="360"/>
      </w:pPr>
      <w:rPr>
        <w:rFonts w:ascii="Courier New" w:hAnsi="Courier New" w:hint="default"/>
      </w:rPr>
    </w:lvl>
    <w:lvl w:ilvl="2" w:tplc="5E28A44C">
      <w:start w:val="1"/>
      <w:numFmt w:val="bullet"/>
      <w:lvlText w:val=""/>
      <w:lvlJc w:val="left"/>
      <w:pPr>
        <w:ind w:left="2160" w:hanging="360"/>
      </w:pPr>
      <w:rPr>
        <w:rFonts w:ascii="Wingdings" w:hAnsi="Wingdings" w:hint="default"/>
      </w:rPr>
    </w:lvl>
    <w:lvl w:ilvl="3" w:tplc="7F5098B2">
      <w:start w:val="1"/>
      <w:numFmt w:val="bullet"/>
      <w:lvlText w:val=""/>
      <w:lvlJc w:val="left"/>
      <w:pPr>
        <w:ind w:left="2880" w:hanging="360"/>
      </w:pPr>
      <w:rPr>
        <w:rFonts w:ascii="Symbol" w:hAnsi="Symbol" w:hint="default"/>
      </w:rPr>
    </w:lvl>
    <w:lvl w:ilvl="4" w:tplc="785CF224">
      <w:start w:val="1"/>
      <w:numFmt w:val="bullet"/>
      <w:lvlText w:val="o"/>
      <w:lvlJc w:val="left"/>
      <w:pPr>
        <w:ind w:left="3600" w:hanging="360"/>
      </w:pPr>
      <w:rPr>
        <w:rFonts w:ascii="Courier New" w:hAnsi="Courier New" w:hint="default"/>
      </w:rPr>
    </w:lvl>
    <w:lvl w:ilvl="5" w:tplc="D3D88A16">
      <w:start w:val="1"/>
      <w:numFmt w:val="bullet"/>
      <w:lvlText w:val=""/>
      <w:lvlJc w:val="left"/>
      <w:pPr>
        <w:ind w:left="4320" w:hanging="360"/>
      </w:pPr>
      <w:rPr>
        <w:rFonts w:ascii="Wingdings" w:hAnsi="Wingdings" w:hint="default"/>
      </w:rPr>
    </w:lvl>
    <w:lvl w:ilvl="6" w:tplc="11704A7C">
      <w:start w:val="1"/>
      <w:numFmt w:val="bullet"/>
      <w:lvlText w:val=""/>
      <w:lvlJc w:val="left"/>
      <w:pPr>
        <w:ind w:left="5040" w:hanging="360"/>
      </w:pPr>
      <w:rPr>
        <w:rFonts w:ascii="Symbol" w:hAnsi="Symbol" w:hint="default"/>
      </w:rPr>
    </w:lvl>
    <w:lvl w:ilvl="7" w:tplc="FB269736">
      <w:start w:val="1"/>
      <w:numFmt w:val="bullet"/>
      <w:lvlText w:val="o"/>
      <w:lvlJc w:val="left"/>
      <w:pPr>
        <w:ind w:left="5760" w:hanging="360"/>
      </w:pPr>
      <w:rPr>
        <w:rFonts w:ascii="Courier New" w:hAnsi="Courier New" w:hint="default"/>
      </w:rPr>
    </w:lvl>
    <w:lvl w:ilvl="8" w:tplc="89B460AE">
      <w:start w:val="1"/>
      <w:numFmt w:val="bullet"/>
      <w:lvlText w:val=""/>
      <w:lvlJc w:val="left"/>
      <w:pPr>
        <w:ind w:left="6480" w:hanging="360"/>
      </w:pPr>
      <w:rPr>
        <w:rFonts w:ascii="Wingdings" w:hAnsi="Wingdings" w:hint="default"/>
      </w:rPr>
    </w:lvl>
  </w:abstractNum>
  <w:abstractNum w:abstractNumId="9" w15:restartNumberingAfterBreak="0">
    <w:nsid w:val="408E40DD"/>
    <w:multiLevelType w:val="hybridMultilevel"/>
    <w:tmpl w:val="24760B76"/>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943E84"/>
    <w:multiLevelType w:val="hybridMultilevel"/>
    <w:tmpl w:val="135E6D8C"/>
    <w:lvl w:ilvl="0" w:tplc="D0E6840E">
      <w:start w:val="1"/>
      <w:numFmt w:val="bullet"/>
      <w:lvlText w:val=""/>
      <w:lvlJc w:val="left"/>
      <w:pPr>
        <w:ind w:left="540" w:hanging="18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E0E68"/>
    <w:multiLevelType w:val="hybridMultilevel"/>
    <w:tmpl w:val="67A48048"/>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B4EEF"/>
    <w:multiLevelType w:val="hybridMultilevel"/>
    <w:tmpl w:val="6E7E6814"/>
    <w:lvl w:ilvl="0" w:tplc="4232D284">
      <w:start w:val="1"/>
      <w:numFmt w:val="bullet"/>
      <w:lvlText w:val=""/>
      <w:lvlJc w:val="left"/>
      <w:pPr>
        <w:ind w:left="720" w:hanging="360"/>
      </w:pPr>
      <w:rPr>
        <w:rFonts w:ascii="Symbol" w:hAnsi="Symbol" w:hint="default"/>
      </w:rPr>
    </w:lvl>
    <w:lvl w:ilvl="1" w:tplc="A08CC454">
      <w:start w:val="1"/>
      <w:numFmt w:val="bullet"/>
      <w:lvlText w:val="o"/>
      <w:lvlJc w:val="left"/>
      <w:pPr>
        <w:ind w:left="1440" w:hanging="360"/>
      </w:pPr>
      <w:rPr>
        <w:rFonts w:ascii="Courier New" w:hAnsi="Courier New" w:hint="default"/>
      </w:rPr>
    </w:lvl>
    <w:lvl w:ilvl="2" w:tplc="3D80C4DC">
      <w:start w:val="1"/>
      <w:numFmt w:val="bullet"/>
      <w:lvlText w:val=""/>
      <w:lvlJc w:val="left"/>
      <w:pPr>
        <w:ind w:left="2160" w:hanging="360"/>
      </w:pPr>
      <w:rPr>
        <w:rFonts w:ascii="Wingdings" w:hAnsi="Wingdings" w:hint="default"/>
      </w:rPr>
    </w:lvl>
    <w:lvl w:ilvl="3" w:tplc="D9F297E8">
      <w:start w:val="1"/>
      <w:numFmt w:val="bullet"/>
      <w:lvlText w:val=""/>
      <w:lvlJc w:val="left"/>
      <w:pPr>
        <w:ind w:left="2880" w:hanging="360"/>
      </w:pPr>
      <w:rPr>
        <w:rFonts w:ascii="Symbol" w:hAnsi="Symbol" w:hint="default"/>
      </w:rPr>
    </w:lvl>
    <w:lvl w:ilvl="4" w:tplc="4DD2FD1E">
      <w:start w:val="1"/>
      <w:numFmt w:val="bullet"/>
      <w:lvlText w:val="o"/>
      <w:lvlJc w:val="left"/>
      <w:pPr>
        <w:ind w:left="3600" w:hanging="360"/>
      </w:pPr>
      <w:rPr>
        <w:rFonts w:ascii="Courier New" w:hAnsi="Courier New" w:hint="default"/>
      </w:rPr>
    </w:lvl>
    <w:lvl w:ilvl="5" w:tplc="E9FC0C80">
      <w:start w:val="1"/>
      <w:numFmt w:val="bullet"/>
      <w:lvlText w:val=""/>
      <w:lvlJc w:val="left"/>
      <w:pPr>
        <w:ind w:left="4320" w:hanging="360"/>
      </w:pPr>
      <w:rPr>
        <w:rFonts w:ascii="Wingdings" w:hAnsi="Wingdings" w:hint="default"/>
      </w:rPr>
    </w:lvl>
    <w:lvl w:ilvl="6" w:tplc="C9266F60">
      <w:start w:val="1"/>
      <w:numFmt w:val="bullet"/>
      <w:lvlText w:val=""/>
      <w:lvlJc w:val="left"/>
      <w:pPr>
        <w:ind w:left="5040" w:hanging="360"/>
      </w:pPr>
      <w:rPr>
        <w:rFonts w:ascii="Symbol" w:hAnsi="Symbol" w:hint="default"/>
      </w:rPr>
    </w:lvl>
    <w:lvl w:ilvl="7" w:tplc="0DA837A0">
      <w:start w:val="1"/>
      <w:numFmt w:val="bullet"/>
      <w:lvlText w:val="o"/>
      <w:lvlJc w:val="left"/>
      <w:pPr>
        <w:ind w:left="5760" w:hanging="360"/>
      </w:pPr>
      <w:rPr>
        <w:rFonts w:ascii="Courier New" w:hAnsi="Courier New" w:hint="default"/>
      </w:rPr>
    </w:lvl>
    <w:lvl w:ilvl="8" w:tplc="764C9FB8">
      <w:start w:val="1"/>
      <w:numFmt w:val="bullet"/>
      <w:lvlText w:val=""/>
      <w:lvlJc w:val="left"/>
      <w:pPr>
        <w:ind w:left="6480" w:hanging="360"/>
      </w:pPr>
      <w:rPr>
        <w:rFonts w:ascii="Wingdings" w:hAnsi="Wingdings" w:hint="default"/>
      </w:rPr>
    </w:lvl>
  </w:abstractNum>
  <w:abstractNum w:abstractNumId="13" w15:restartNumberingAfterBreak="0">
    <w:nsid w:val="5D572386"/>
    <w:multiLevelType w:val="multilevel"/>
    <w:tmpl w:val="2E72380C"/>
    <w:lvl w:ilvl="0">
      <w:start w:val="1"/>
      <w:numFmt w:val="bullet"/>
      <w:lvlText w:val=""/>
      <w:lvlJc w:val="left"/>
      <w:pPr>
        <w:ind w:left="612" w:hanging="252"/>
      </w:pPr>
      <w:rPr>
        <w:rFonts w:ascii="Wingdings" w:hAnsi="Wingdings" w:hint="default"/>
        <w:color w:val="50BE1C"/>
        <w:position w:val="-2"/>
        <w:sz w:val="28"/>
        <w:szCs w:val="28"/>
      </w:rPr>
    </w:lvl>
    <w:lvl w:ilvl="1">
      <w:start w:val="1"/>
      <w:numFmt w:val="bullet"/>
      <w:lvlText w:val=""/>
      <w:lvlJc w:val="left"/>
      <w:pPr>
        <w:ind w:left="1008" w:hanging="288"/>
      </w:pPr>
      <w:rPr>
        <w:rFonts w:ascii="Wingdings" w:hAnsi="Wingdings" w:hint="default"/>
        <w:color w:val="808080"/>
        <w:position w:val="-2"/>
        <w:sz w:val="28"/>
        <w:szCs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E82703A"/>
    <w:multiLevelType w:val="hybridMultilevel"/>
    <w:tmpl w:val="60342512"/>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B6582"/>
    <w:multiLevelType w:val="multilevel"/>
    <w:tmpl w:val="4CA833F2"/>
    <w:lvl w:ilvl="0">
      <w:start w:val="1"/>
      <w:numFmt w:val="bullet"/>
      <w:lvlText w:val=""/>
      <w:lvlJc w:val="left"/>
      <w:pPr>
        <w:ind w:left="720" w:hanging="360"/>
      </w:pPr>
      <w:rPr>
        <w:rFonts w:ascii="Wingdings" w:hAnsi="Wingdings" w:hint="default"/>
        <w:position w:val="-8"/>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7A73AD"/>
    <w:multiLevelType w:val="hybridMultilevel"/>
    <w:tmpl w:val="23363D3A"/>
    <w:lvl w:ilvl="0" w:tplc="A6DAAB9E">
      <w:start w:val="1"/>
      <w:numFmt w:val="bullet"/>
      <w:lvlText w:val=""/>
      <w:lvlJc w:val="left"/>
      <w:pPr>
        <w:ind w:left="721" w:hanging="360"/>
      </w:pPr>
      <w:rPr>
        <w:rFonts w:ascii="Wingdings" w:hAnsi="Wingdings" w:hint="default"/>
        <w:color w:val="50BE1C"/>
        <w:position w:val="-2"/>
        <w:sz w:val="28"/>
        <w:szCs w:val="28"/>
      </w:rPr>
    </w:lvl>
    <w:lvl w:ilvl="1" w:tplc="10090003">
      <w:start w:val="1"/>
      <w:numFmt w:val="bullet"/>
      <w:lvlText w:val="o"/>
      <w:lvlJc w:val="left"/>
      <w:pPr>
        <w:ind w:left="1441" w:hanging="360"/>
      </w:pPr>
      <w:rPr>
        <w:rFonts w:ascii="Courier New" w:hAnsi="Courier New" w:cs="Courier New" w:hint="default"/>
      </w:rPr>
    </w:lvl>
    <w:lvl w:ilvl="2" w:tplc="10090005" w:tentative="1">
      <w:start w:val="1"/>
      <w:numFmt w:val="bullet"/>
      <w:lvlText w:val=""/>
      <w:lvlJc w:val="left"/>
      <w:pPr>
        <w:ind w:left="2161" w:hanging="360"/>
      </w:pPr>
      <w:rPr>
        <w:rFonts w:ascii="Wingdings" w:hAnsi="Wingdings" w:hint="default"/>
      </w:rPr>
    </w:lvl>
    <w:lvl w:ilvl="3" w:tplc="10090001" w:tentative="1">
      <w:start w:val="1"/>
      <w:numFmt w:val="bullet"/>
      <w:lvlText w:val=""/>
      <w:lvlJc w:val="left"/>
      <w:pPr>
        <w:ind w:left="2881" w:hanging="360"/>
      </w:pPr>
      <w:rPr>
        <w:rFonts w:ascii="Symbol" w:hAnsi="Symbol" w:hint="default"/>
      </w:rPr>
    </w:lvl>
    <w:lvl w:ilvl="4" w:tplc="10090003" w:tentative="1">
      <w:start w:val="1"/>
      <w:numFmt w:val="bullet"/>
      <w:lvlText w:val="o"/>
      <w:lvlJc w:val="left"/>
      <w:pPr>
        <w:ind w:left="3601" w:hanging="360"/>
      </w:pPr>
      <w:rPr>
        <w:rFonts w:ascii="Courier New" w:hAnsi="Courier New" w:cs="Courier New" w:hint="default"/>
      </w:rPr>
    </w:lvl>
    <w:lvl w:ilvl="5" w:tplc="10090005" w:tentative="1">
      <w:start w:val="1"/>
      <w:numFmt w:val="bullet"/>
      <w:lvlText w:val=""/>
      <w:lvlJc w:val="left"/>
      <w:pPr>
        <w:ind w:left="4321" w:hanging="360"/>
      </w:pPr>
      <w:rPr>
        <w:rFonts w:ascii="Wingdings" w:hAnsi="Wingdings" w:hint="default"/>
      </w:rPr>
    </w:lvl>
    <w:lvl w:ilvl="6" w:tplc="10090001" w:tentative="1">
      <w:start w:val="1"/>
      <w:numFmt w:val="bullet"/>
      <w:lvlText w:val=""/>
      <w:lvlJc w:val="left"/>
      <w:pPr>
        <w:ind w:left="5041" w:hanging="360"/>
      </w:pPr>
      <w:rPr>
        <w:rFonts w:ascii="Symbol" w:hAnsi="Symbol" w:hint="default"/>
      </w:rPr>
    </w:lvl>
    <w:lvl w:ilvl="7" w:tplc="10090003" w:tentative="1">
      <w:start w:val="1"/>
      <w:numFmt w:val="bullet"/>
      <w:lvlText w:val="o"/>
      <w:lvlJc w:val="left"/>
      <w:pPr>
        <w:ind w:left="5761" w:hanging="360"/>
      </w:pPr>
      <w:rPr>
        <w:rFonts w:ascii="Courier New" w:hAnsi="Courier New" w:cs="Courier New" w:hint="default"/>
      </w:rPr>
    </w:lvl>
    <w:lvl w:ilvl="8" w:tplc="10090005" w:tentative="1">
      <w:start w:val="1"/>
      <w:numFmt w:val="bullet"/>
      <w:lvlText w:val=""/>
      <w:lvlJc w:val="left"/>
      <w:pPr>
        <w:ind w:left="6481" w:hanging="360"/>
      </w:pPr>
      <w:rPr>
        <w:rFonts w:ascii="Wingdings" w:hAnsi="Wingdings" w:hint="default"/>
      </w:rPr>
    </w:lvl>
  </w:abstractNum>
  <w:num w:numId="1" w16cid:durableId="1391733758">
    <w:abstractNumId w:val="11"/>
  </w:num>
  <w:num w:numId="2" w16cid:durableId="1749183198">
    <w:abstractNumId w:val="15"/>
  </w:num>
  <w:num w:numId="3" w16cid:durableId="224611937">
    <w:abstractNumId w:val="14"/>
  </w:num>
  <w:num w:numId="4" w16cid:durableId="2066906864">
    <w:abstractNumId w:val="10"/>
  </w:num>
  <w:num w:numId="5" w16cid:durableId="433210964">
    <w:abstractNumId w:val="9"/>
  </w:num>
  <w:num w:numId="6" w16cid:durableId="1633317598">
    <w:abstractNumId w:val="0"/>
  </w:num>
  <w:num w:numId="7" w16cid:durableId="73286421">
    <w:abstractNumId w:val="2"/>
  </w:num>
  <w:num w:numId="8" w16cid:durableId="358093668">
    <w:abstractNumId w:val="4"/>
  </w:num>
  <w:num w:numId="9" w16cid:durableId="420686114">
    <w:abstractNumId w:val="7"/>
  </w:num>
  <w:num w:numId="10" w16cid:durableId="40983974">
    <w:abstractNumId w:val="16"/>
  </w:num>
  <w:num w:numId="11" w16cid:durableId="307057234">
    <w:abstractNumId w:val="7"/>
    <w:lvlOverride w:ilvl="0">
      <w:startOverride w:val="1"/>
    </w:lvlOverride>
  </w:num>
  <w:num w:numId="12" w16cid:durableId="495463903">
    <w:abstractNumId w:val="7"/>
    <w:lvlOverride w:ilvl="0">
      <w:startOverride w:val="1"/>
    </w:lvlOverride>
  </w:num>
  <w:num w:numId="13" w16cid:durableId="1404570876">
    <w:abstractNumId w:val="7"/>
    <w:lvlOverride w:ilvl="0">
      <w:startOverride w:val="1"/>
    </w:lvlOverride>
  </w:num>
  <w:num w:numId="14" w16cid:durableId="834108875">
    <w:abstractNumId w:val="7"/>
    <w:lvlOverride w:ilvl="0">
      <w:startOverride w:val="1"/>
    </w:lvlOverride>
  </w:num>
  <w:num w:numId="15" w16cid:durableId="308246440">
    <w:abstractNumId w:val="13"/>
  </w:num>
  <w:num w:numId="16" w16cid:durableId="132452982">
    <w:abstractNumId w:val="3"/>
  </w:num>
  <w:num w:numId="17" w16cid:durableId="726760610">
    <w:abstractNumId w:val="5"/>
  </w:num>
  <w:num w:numId="18" w16cid:durableId="663775226">
    <w:abstractNumId w:val="1"/>
  </w:num>
  <w:num w:numId="19" w16cid:durableId="966667976">
    <w:abstractNumId w:val="6"/>
  </w:num>
  <w:num w:numId="20" w16cid:durableId="1600290620">
    <w:abstractNumId w:val="12"/>
  </w:num>
  <w:num w:numId="21" w16cid:durableId="2103839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9A"/>
    <w:rsid w:val="000227C4"/>
    <w:rsid w:val="00036902"/>
    <w:rsid w:val="0004083B"/>
    <w:rsid w:val="000562C9"/>
    <w:rsid w:val="000816E4"/>
    <w:rsid w:val="000E2B93"/>
    <w:rsid w:val="00127850"/>
    <w:rsid w:val="0013215E"/>
    <w:rsid w:val="00186580"/>
    <w:rsid w:val="00192A48"/>
    <w:rsid w:val="001B3DD0"/>
    <w:rsid w:val="002219C6"/>
    <w:rsid w:val="00230C1B"/>
    <w:rsid w:val="00273871"/>
    <w:rsid w:val="00334D94"/>
    <w:rsid w:val="003570A2"/>
    <w:rsid w:val="00375932"/>
    <w:rsid w:val="003A5F7C"/>
    <w:rsid w:val="003D55CF"/>
    <w:rsid w:val="003F3282"/>
    <w:rsid w:val="00414AC2"/>
    <w:rsid w:val="0044282B"/>
    <w:rsid w:val="00467622"/>
    <w:rsid w:val="0050388C"/>
    <w:rsid w:val="00534D38"/>
    <w:rsid w:val="00554D42"/>
    <w:rsid w:val="00570CB6"/>
    <w:rsid w:val="005852FF"/>
    <w:rsid w:val="0059671C"/>
    <w:rsid w:val="006A1115"/>
    <w:rsid w:val="006B1B94"/>
    <w:rsid w:val="006B49EA"/>
    <w:rsid w:val="006D448E"/>
    <w:rsid w:val="006E4602"/>
    <w:rsid w:val="006F662E"/>
    <w:rsid w:val="00723C82"/>
    <w:rsid w:val="00743230"/>
    <w:rsid w:val="00763C4F"/>
    <w:rsid w:val="00797EB6"/>
    <w:rsid w:val="0085269B"/>
    <w:rsid w:val="00852A2E"/>
    <w:rsid w:val="00873CDF"/>
    <w:rsid w:val="008C5BCE"/>
    <w:rsid w:val="008D42FA"/>
    <w:rsid w:val="008D5C0B"/>
    <w:rsid w:val="008E1373"/>
    <w:rsid w:val="008E16E0"/>
    <w:rsid w:val="008F0801"/>
    <w:rsid w:val="008F569A"/>
    <w:rsid w:val="0092411E"/>
    <w:rsid w:val="009506E2"/>
    <w:rsid w:val="00950C85"/>
    <w:rsid w:val="009570D6"/>
    <w:rsid w:val="009710ED"/>
    <w:rsid w:val="00975371"/>
    <w:rsid w:val="009B0C62"/>
    <w:rsid w:val="009C74C8"/>
    <w:rsid w:val="009D4C3F"/>
    <w:rsid w:val="00A027C5"/>
    <w:rsid w:val="00A1017A"/>
    <w:rsid w:val="00A12AEE"/>
    <w:rsid w:val="00A15FED"/>
    <w:rsid w:val="00A23EAB"/>
    <w:rsid w:val="00A43AAF"/>
    <w:rsid w:val="00A57175"/>
    <w:rsid w:val="00A608AC"/>
    <w:rsid w:val="00A627AB"/>
    <w:rsid w:val="00A736CE"/>
    <w:rsid w:val="00A83403"/>
    <w:rsid w:val="00A92A98"/>
    <w:rsid w:val="00AC72A7"/>
    <w:rsid w:val="00AD21CD"/>
    <w:rsid w:val="00B46935"/>
    <w:rsid w:val="00B65F27"/>
    <w:rsid w:val="00B834F0"/>
    <w:rsid w:val="00B92610"/>
    <w:rsid w:val="00BC3CBE"/>
    <w:rsid w:val="00BF4E44"/>
    <w:rsid w:val="00C30306"/>
    <w:rsid w:val="00C311E1"/>
    <w:rsid w:val="00C65200"/>
    <w:rsid w:val="00CD0463"/>
    <w:rsid w:val="00CD1705"/>
    <w:rsid w:val="00CE242C"/>
    <w:rsid w:val="00CE33E4"/>
    <w:rsid w:val="00D32893"/>
    <w:rsid w:val="00D52BC6"/>
    <w:rsid w:val="00D61A04"/>
    <w:rsid w:val="00D7258E"/>
    <w:rsid w:val="00DA6486"/>
    <w:rsid w:val="00DB3DE8"/>
    <w:rsid w:val="00E01A0E"/>
    <w:rsid w:val="00E04257"/>
    <w:rsid w:val="00E455B6"/>
    <w:rsid w:val="00E85BAC"/>
    <w:rsid w:val="00EA74ED"/>
    <w:rsid w:val="00EC4499"/>
    <w:rsid w:val="00F24ADF"/>
    <w:rsid w:val="00F33C9E"/>
    <w:rsid w:val="00F43AAD"/>
    <w:rsid w:val="00F55D4A"/>
    <w:rsid w:val="00FA1D9B"/>
    <w:rsid w:val="00FA33FE"/>
    <w:rsid w:val="00FA4CEE"/>
    <w:rsid w:val="00FC412D"/>
    <w:rsid w:val="00FD7B79"/>
    <w:rsid w:val="06E7DFDA"/>
  </w:rsids>
  <m:mathPr>
    <m:mathFont m:val="Cambria Math"/>
    <m:brkBin m:val="before"/>
    <m:brkBinSub m:val="--"/>
    <m:smallFrac m:val="0"/>
    <m:dispDef m:val="0"/>
    <m:lMargin m:val="0"/>
    <m:rMargin m:val="0"/>
    <m:defJc m:val="centerGroup"/>
    <m:wrapRight/>
    <m:intLim m:val="subSup"/>
    <m:naryLim m:val="subSup"/>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E668CA"/>
  <w15:docId w15:val="{40DBB147-24A8-4110-9002-9EC4A33C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Verdana" w:hAnsi="Verdana"/>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8D42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42FA"/>
    <w:rPr>
      <w:rFonts w:ascii="Lucida Grande" w:hAnsi="Lucida Grande" w:cs="Lucida Grande"/>
      <w:color w:val="000000"/>
      <w:sz w:val="18"/>
      <w:szCs w:val="18"/>
      <w:lang w:val="en-GB"/>
    </w:rPr>
  </w:style>
  <w:style w:type="paragraph" w:styleId="ListParagraph">
    <w:name w:val="List Paragraph"/>
    <w:basedOn w:val="Normal"/>
    <w:link w:val="ListParagraphChar"/>
    <w:uiPriority w:val="34"/>
    <w:qFormat/>
    <w:rsid w:val="006A1115"/>
    <w:pPr>
      <w:ind w:left="720"/>
      <w:contextualSpacing/>
    </w:pPr>
  </w:style>
  <w:style w:type="paragraph" w:customStyle="1" w:styleId="BodyText">
    <w:name w:val="BodyText"/>
    <w:basedOn w:val="Normal"/>
    <w:link w:val="BodyTextChar"/>
    <w:qFormat/>
    <w:rsid w:val="00A15FED"/>
    <w:pPr>
      <w:spacing w:line="240" w:lineRule="exact"/>
    </w:pPr>
  </w:style>
  <w:style w:type="paragraph" w:customStyle="1" w:styleId="SubHead">
    <w:name w:val="SubHead"/>
    <w:basedOn w:val="Normal"/>
    <w:link w:val="SubHeadChar"/>
    <w:qFormat/>
    <w:rsid w:val="000E2B93"/>
    <w:pPr>
      <w:spacing w:line="240" w:lineRule="exact"/>
    </w:pPr>
    <w:rPr>
      <w:b/>
      <w:color w:val="1C8700"/>
      <w:sz w:val="24"/>
      <w:szCs w:val="24"/>
    </w:rPr>
  </w:style>
  <w:style w:type="character" w:customStyle="1" w:styleId="BodyTextChar">
    <w:name w:val="BodyText Char"/>
    <w:basedOn w:val="DefaultParagraphFont"/>
    <w:link w:val="BodyText"/>
    <w:rsid w:val="00A15FED"/>
    <w:rPr>
      <w:rFonts w:ascii="Verdana" w:hAnsi="Verdana"/>
      <w:color w:val="000000"/>
      <w:lang w:val="en-GB"/>
    </w:rPr>
  </w:style>
  <w:style w:type="paragraph" w:customStyle="1" w:styleId="Bullets">
    <w:name w:val="Bullets"/>
    <w:basedOn w:val="ListParagraph"/>
    <w:link w:val="BulletsChar"/>
    <w:qFormat/>
    <w:rsid w:val="000E2B93"/>
    <w:pPr>
      <w:numPr>
        <w:numId w:val="9"/>
      </w:numPr>
      <w:spacing w:line="240" w:lineRule="exact"/>
    </w:pPr>
  </w:style>
  <w:style w:type="character" w:customStyle="1" w:styleId="SubHeadChar">
    <w:name w:val="SubHead Char"/>
    <w:basedOn w:val="DefaultParagraphFont"/>
    <w:link w:val="SubHead"/>
    <w:rsid w:val="000E2B93"/>
    <w:rPr>
      <w:rFonts w:ascii="Verdana" w:hAnsi="Verdana"/>
      <w:b/>
      <w:color w:val="1C8700"/>
      <w:sz w:val="24"/>
      <w:szCs w:val="24"/>
      <w:lang w:val="en-GB"/>
    </w:rPr>
  </w:style>
  <w:style w:type="character" w:customStyle="1" w:styleId="ListParagraphChar">
    <w:name w:val="List Paragraph Char"/>
    <w:basedOn w:val="DefaultParagraphFont"/>
    <w:link w:val="ListParagraph"/>
    <w:uiPriority w:val="34"/>
    <w:rsid w:val="00A15FED"/>
    <w:rPr>
      <w:rFonts w:ascii="Verdana" w:hAnsi="Verdana"/>
      <w:color w:val="000000"/>
      <w:lang w:val="en-GB"/>
    </w:rPr>
  </w:style>
  <w:style w:type="character" w:customStyle="1" w:styleId="BulletsChar">
    <w:name w:val="Bullets Char"/>
    <w:basedOn w:val="ListParagraphChar"/>
    <w:link w:val="Bullets"/>
    <w:rsid w:val="00A15FED"/>
    <w:rPr>
      <w:rFonts w:ascii="Verdana" w:hAnsi="Verdana"/>
      <w:color w:val="000000"/>
      <w:lang w:val="en-GB"/>
    </w:rPr>
  </w:style>
  <w:style w:type="paragraph" w:customStyle="1" w:styleId="Secondarybullet">
    <w:name w:val="Secondary bullet"/>
    <w:basedOn w:val="ListParagraph"/>
    <w:link w:val="SecondarybulletChar"/>
    <w:qFormat/>
    <w:rsid w:val="00797EB6"/>
    <w:pPr>
      <w:numPr>
        <w:ilvl w:val="1"/>
        <w:numId w:val="9"/>
      </w:numPr>
      <w:spacing w:line="240" w:lineRule="exact"/>
    </w:pPr>
  </w:style>
  <w:style w:type="character" w:customStyle="1" w:styleId="SecondarybulletChar">
    <w:name w:val="Secondary bullet Char"/>
    <w:basedOn w:val="ListParagraphChar"/>
    <w:link w:val="Secondarybullet"/>
    <w:rsid w:val="00797EB6"/>
    <w:rPr>
      <w:rFonts w:ascii="Verdana" w:hAnsi="Verdana"/>
      <w:color w:val="000000"/>
      <w:lang w:val="en-GB"/>
    </w:rPr>
  </w:style>
  <w:style w:type="character" w:customStyle="1" w:styleId="normaltextrun">
    <w:name w:val="normaltextrun"/>
    <w:basedOn w:val="DefaultParagraphFont"/>
    <w:rsid w:val="00375932"/>
  </w:style>
  <w:style w:type="character" w:styleId="PageNumber">
    <w:name w:val="page number"/>
    <w:basedOn w:val="DefaultParagraphFont"/>
    <w:uiPriority w:val="99"/>
    <w:semiHidden/>
    <w:unhideWhenUsed/>
    <w:rsid w:val="00375932"/>
  </w:style>
  <w:style w:type="character" w:customStyle="1" w:styleId="eop">
    <w:name w:val="eop"/>
    <w:basedOn w:val="DefaultParagraphFont"/>
    <w:rsid w:val="00C31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d66862-6238-40ae-88dc-7e00e06082dc">
      <Terms xmlns="http://schemas.microsoft.com/office/infopath/2007/PartnerControls"/>
    </lcf76f155ced4ddcb4097134ff3c332f>
    <TaxCatchAll xmlns="db08666d-68ca-435c-b504-7689684580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CED21DEF1DAD49A0F39D39E2794355" ma:contentTypeVersion="14" ma:contentTypeDescription="Create a new document." ma:contentTypeScope="" ma:versionID="0095b890b853467195be413f735b28af">
  <xsd:schema xmlns:xsd="http://www.w3.org/2001/XMLSchema" xmlns:xs="http://www.w3.org/2001/XMLSchema" xmlns:p="http://schemas.microsoft.com/office/2006/metadata/properties" xmlns:ns2="cfd66862-6238-40ae-88dc-7e00e06082dc" xmlns:ns3="db08666d-68ca-435c-b504-7689684580cf" targetNamespace="http://schemas.microsoft.com/office/2006/metadata/properties" ma:root="true" ma:fieldsID="24a265a0029433e9bd7b2dccfdd2a6ad" ns2:_="" ns3:_="">
    <xsd:import namespace="cfd66862-6238-40ae-88dc-7e00e06082dc"/>
    <xsd:import namespace="db08666d-68ca-435c-b504-768968458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66862-6238-40ae-88dc-7e00e0608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4a4cb1-6797-492a-a480-fb4eeb40b2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8666d-68ca-435c-b504-7689684580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cb6c13-6f44-4b5f-b5a3-43c5ea032f4d}" ma:internalName="TaxCatchAll" ma:showField="CatchAllData" ma:web="db08666d-68ca-435c-b504-768968458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B27CA-8112-47B6-9FC6-11E37875729F}">
  <ds:schemaRefs>
    <ds:schemaRef ds:uri="http://schemas.openxmlformats.org/officeDocument/2006/bibliography"/>
  </ds:schemaRefs>
</ds:datastoreItem>
</file>

<file path=customXml/itemProps2.xml><?xml version="1.0" encoding="utf-8"?>
<ds:datastoreItem xmlns:ds="http://schemas.openxmlformats.org/officeDocument/2006/customXml" ds:itemID="{2AB48B77-DC20-4BB3-A6C0-E451023E297E}">
  <ds:schemaRefs>
    <ds:schemaRef ds:uri="http://schemas.microsoft.com/office/2006/metadata/properties"/>
    <ds:schemaRef ds:uri="http://schemas.microsoft.com/office/infopath/2007/PartnerControls"/>
    <ds:schemaRef ds:uri="5c732719-6ab4-4320-8f3f-c452778fee34"/>
    <ds:schemaRef ds:uri="ab226b7d-2fc3-4df7-a462-710f1dcbdb42"/>
  </ds:schemaRefs>
</ds:datastoreItem>
</file>

<file path=customXml/itemProps3.xml><?xml version="1.0" encoding="utf-8"?>
<ds:datastoreItem xmlns:ds="http://schemas.openxmlformats.org/officeDocument/2006/customXml" ds:itemID="{283BB7D4-F826-45E6-865A-971E3F5F5E92}"/>
</file>

<file path=customXml/itemProps4.xml><?xml version="1.0" encoding="utf-8"?>
<ds:datastoreItem xmlns:ds="http://schemas.openxmlformats.org/officeDocument/2006/customXml" ds:itemID="{654E9129-4A2F-42D4-80DC-811E223A1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CAUT</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CAUT Design</dc:creator>
  <cp:lastModifiedBy>Nicole Gagné</cp:lastModifiedBy>
  <cp:revision>15</cp:revision>
  <cp:lastPrinted>2022-05-09T17:18:00Z</cp:lastPrinted>
  <dcterms:created xsi:type="dcterms:W3CDTF">2023-09-22T13:52:00Z</dcterms:created>
  <dcterms:modified xsi:type="dcterms:W3CDTF">2023-09-22T14:46:00Z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0x010100EACED21DEF1DAD49A0F39D39E2794355</vt:lpwstr>
  </property>
  <property fmtid="{D5CDD505-2E9C-101B-9397-08002B2CF9AE}" pid="3" name="MSIP_Label_bd3968e8-c45d-45f4-aba1-48bd0eaca326_Enabled">
    <vt:lpwstr>true</vt:lpwstr>
  </property>
  <property fmtid="{D5CDD505-2E9C-101B-9397-08002B2CF9AE}" pid="4" name="MSIP_Label_bd3968e8-c45d-45f4-aba1-48bd0eaca326_SetDate">
    <vt:lpwstr>2022-05-11T19:41:22Z</vt:lpwstr>
  </property>
  <property fmtid="{D5CDD505-2E9C-101B-9397-08002B2CF9AE}" pid="5" name="MSIP_Label_bd3968e8-c45d-45f4-aba1-48bd0eaca326_Method">
    <vt:lpwstr>Standard</vt:lpwstr>
  </property>
  <property fmtid="{D5CDD505-2E9C-101B-9397-08002B2CF9AE}" pid="6" name="MSIP_Label_bd3968e8-c45d-45f4-aba1-48bd0eaca326_Name">
    <vt:lpwstr>General</vt:lpwstr>
  </property>
  <property fmtid="{D5CDD505-2E9C-101B-9397-08002B2CF9AE}" pid="7" name="MSIP_Label_bd3968e8-c45d-45f4-aba1-48bd0eaca326_SiteId">
    <vt:lpwstr>d532e20f-5090-4383-a7b9-aa5204b87eed</vt:lpwstr>
  </property>
  <property fmtid="{D5CDD505-2E9C-101B-9397-08002B2CF9AE}" pid="8" name="MSIP_Label_bd3968e8-c45d-45f4-aba1-48bd0eaca326_ActionId">
    <vt:lpwstr>c3770166-267b-4073-9398-2c747c7ce456</vt:lpwstr>
  </property>
  <property fmtid="{D5CDD505-2E9C-101B-9397-08002B2CF9AE}" pid="9" name="MSIP_Label_bd3968e8-c45d-45f4-aba1-48bd0eaca326_ContentBits">
    <vt:lpwstr>0</vt:lpwstr>
  </property>
  <property fmtid="{D5CDD505-2E9C-101B-9397-08002B2CF9AE}" pid="10" name="MediaServiceImageTags">
    <vt:lpwstr/>
  </property>
</Properties>
</file>